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D580" w14:textId="6F5DB89F" w:rsidR="00854968" w:rsidRPr="00A5466E" w:rsidRDefault="00E52654">
      <w:pPr>
        <w:tabs>
          <w:tab w:val="left" w:pos="14656"/>
        </w:tabs>
        <w:jc w:val="center"/>
        <w:rPr>
          <w:b/>
          <w:bCs/>
          <w:szCs w:val="24"/>
          <w:u w:val="single"/>
          <w:lang w:eastAsia="lt-LT"/>
        </w:rPr>
      </w:pPr>
      <w:r w:rsidRPr="00A5466E">
        <w:rPr>
          <w:b/>
          <w:bCs/>
          <w:szCs w:val="24"/>
          <w:u w:val="single"/>
          <w:lang w:eastAsia="lt-LT"/>
        </w:rPr>
        <w:t xml:space="preserve">Kauno lopšelis-darželis „Tukas“ </w:t>
      </w:r>
    </w:p>
    <w:p w14:paraId="47B1D1AA" w14:textId="3451390E" w:rsidR="00854968" w:rsidRPr="00A5466E" w:rsidRDefault="00E52654">
      <w:pPr>
        <w:tabs>
          <w:tab w:val="left" w:pos="14656"/>
        </w:tabs>
        <w:jc w:val="center"/>
        <w:rPr>
          <w:b/>
          <w:bCs/>
          <w:szCs w:val="24"/>
          <w:u w:val="single"/>
          <w:lang w:eastAsia="lt-LT"/>
        </w:rPr>
      </w:pPr>
      <w:r w:rsidRPr="00A5466E">
        <w:rPr>
          <w:b/>
          <w:bCs/>
          <w:szCs w:val="24"/>
          <w:u w:val="single"/>
          <w:lang w:eastAsia="lt-LT"/>
        </w:rPr>
        <w:t xml:space="preserve">Sonata </w:t>
      </w:r>
      <w:proofErr w:type="spellStart"/>
      <w:r w:rsidRPr="00A5466E">
        <w:rPr>
          <w:b/>
          <w:bCs/>
          <w:szCs w:val="24"/>
          <w:u w:val="single"/>
          <w:lang w:eastAsia="lt-LT"/>
        </w:rPr>
        <w:t>Lažauninkienė</w:t>
      </w:r>
      <w:proofErr w:type="spellEnd"/>
    </w:p>
    <w:p w14:paraId="286EA937" w14:textId="77777777" w:rsidR="00A42798" w:rsidRDefault="00A42798">
      <w:pPr>
        <w:jc w:val="center"/>
        <w:rPr>
          <w:sz w:val="20"/>
          <w:lang w:eastAsia="lt-LT"/>
        </w:rPr>
      </w:pPr>
    </w:p>
    <w:p w14:paraId="385E606C" w14:textId="3FAEE239" w:rsidR="00854968" w:rsidRDefault="00793A2F">
      <w:pPr>
        <w:jc w:val="center"/>
        <w:rPr>
          <w:b/>
          <w:szCs w:val="24"/>
          <w:lang w:eastAsia="lt-LT"/>
        </w:rPr>
      </w:pPr>
      <w:r>
        <w:rPr>
          <w:b/>
          <w:szCs w:val="24"/>
          <w:lang w:eastAsia="lt-LT"/>
        </w:rPr>
        <w:t>2025</w:t>
      </w:r>
      <w:r w:rsidR="00A42798">
        <w:rPr>
          <w:b/>
          <w:szCs w:val="24"/>
          <w:lang w:eastAsia="lt-LT"/>
        </w:rPr>
        <w:t xml:space="preserve"> </w:t>
      </w:r>
      <w:r w:rsidR="00BE2458">
        <w:rPr>
          <w:b/>
          <w:szCs w:val="24"/>
          <w:lang w:eastAsia="lt-LT"/>
        </w:rPr>
        <w:t>METŲ VEIKLOS ATASKAITA</w:t>
      </w:r>
    </w:p>
    <w:p w14:paraId="17A5E6FA" w14:textId="77777777" w:rsidR="00854968" w:rsidRDefault="00854968">
      <w:pPr>
        <w:jc w:val="center"/>
        <w:rPr>
          <w:szCs w:val="24"/>
          <w:lang w:eastAsia="lt-LT"/>
        </w:rPr>
      </w:pPr>
    </w:p>
    <w:p w14:paraId="529AD332" w14:textId="77777777" w:rsidR="00854968" w:rsidRDefault="00BE2458">
      <w:pPr>
        <w:jc w:val="center"/>
        <w:rPr>
          <w:szCs w:val="24"/>
          <w:lang w:eastAsia="lt-LT"/>
        </w:rPr>
      </w:pPr>
      <w:r>
        <w:rPr>
          <w:szCs w:val="24"/>
          <w:lang w:eastAsia="lt-LT"/>
        </w:rPr>
        <w:t>_____________Nr. ________</w:t>
      </w:r>
    </w:p>
    <w:p w14:paraId="18A4FEDB" w14:textId="77777777" w:rsidR="00854968" w:rsidRDefault="00BE2458">
      <w:pPr>
        <w:jc w:val="center"/>
        <w:rPr>
          <w:sz w:val="20"/>
          <w:lang w:eastAsia="lt-LT"/>
        </w:rPr>
      </w:pPr>
      <w:r>
        <w:rPr>
          <w:sz w:val="20"/>
          <w:lang w:eastAsia="lt-LT"/>
        </w:rPr>
        <w:t>(data)</w:t>
      </w:r>
    </w:p>
    <w:p w14:paraId="0CD1DB4C" w14:textId="4E5F173B" w:rsidR="00854968" w:rsidRDefault="00E52654">
      <w:pPr>
        <w:tabs>
          <w:tab w:val="left" w:pos="3828"/>
        </w:tabs>
        <w:jc w:val="center"/>
        <w:rPr>
          <w:szCs w:val="24"/>
          <w:lang w:eastAsia="lt-LT"/>
        </w:rPr>
      </w:pPr>
      <w:r>
        <w:rPr>
          <w:szCs w:val="24"/>
          <w:lang w:eastAsia="lt-LT"/>
        </w:rPr>
        <w:t>Kaunas</w:t>
      </w:r>
    </w:p>
    <w:p w14:paraId="69D6ADE0" w14:textId="77777777" w:rsidR="00854968" w:rsidRDefault="00BE2458">
      <w:pPr>
        <w:tabs>
          <w:tab w:val="left" w:pos="3828"/>
        </w:tabs>
        <w:jc w:val="center"/>
        <w:rPr>
          <w:sz w:val="20"/>
          <w:lang w:eastAsia="lt-LT"/>
        </w:rPr>
      </w:pPr>
      <w:r>
        <w:rPr>
          <w:sz w:val="20"/>
          <w:lang w:eastAsia="lt-LT"/>
        </w:rPr>
        <w:t>(sudarymo vieta)</w:t>
      </w:r>
    </w:p>
    <w:p w14:paraId="6BD95E36" w14:textId="77777777" w:rsidR="00854968" w:rsidRDefault="00854968">
      <w:pPr>
        <w:jc w:val="center"/>
        <w:rPr>
          <w:lang w:eastAsia="lt-LT"/>
        </w:rPr>
      </w:pPr>
    </w:p>
    <w:p w14:paraId="0D0036C8" w14:textId="77777777" w:rsidR="00A42798" w:rsidRDefault="00A42798">
      <w:pPr>
        <w:jc w:val="center"/>
        <w:rPr>
          <w:lang w:eastAsia="lt-LT"/>
        </w:rPr>
      </w:pPr>
    </w:p>
    <w:p w14:paraId="5C423F31" w14:textId="77777777" w:rsidR="00854968" w:rsidRDefault="00BE2458">
      <w:pPr>
        <w:jc w:val="center"/>
        <w:rPr>
          <w:b/>
          <w:szCs w:val="24"/>
          <w:lang w:eastAsia="lt-LT"/>
        </w:rPr>
      </w:pPr>
      <w:r>
        <w:rPr>
          <w:b/>
          <w:szCs w:val="24"/>
          <w:lang w:eastAsia="lt-LT"/>
        </w:rPr>
        <w:t>I SKYRIUS</w:t>
      </w:r>
    </w:p>
    <w:p w14:paraId="747F1EE7" w14:textId="77777777" w:rsidR="00854968" w:rsidRDefault="00BE2458">
      <w:pPr>
        <w:jc w:val="center"/>
        <w:rPr>
          <w:b/>
          <w:szCs w:val="24"/>
          <w:lang w:eastAsia="lt-LT"/>
        </w:rPr>
      </w:pPr>
      <w:r>
        <w:rPr>
          <w:b/>
          <w:szCs w:val="24"/>
          <w:lang w:eastAsia="lt-LT"/>
        </w:rPr>
        <w:t>STRATEGINIO PLANO IR METINIO VEIKLOS PLANO ĮGYVENDINIMAS</w:t>
      </w:r>
    </w:p>
    <w:p w14:paraId="4BD17788" w14:textId="77777777" w:rsidR="00854968" w:rsidRDefault="00854968">
      <w:pPr>
        <w:jc w:val="center"/>
        <w:rPr>
          <w:b/>
          <w:lang w:eastAsia="lt-LT"/>
        </w:rPr>
      </w:pPr>
    </w:p>
    <w:tbl>
      <w:tblPr>
        <w:tblW w:w="963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4968" w14:paraId="2985484F" w14:textId="77777777" w:rsidTr="00C63627">
        <w:tc>
          <w:tcPr>
            <w:tcW w:w="9639" w:type="dxa"/>
          </w:tcPr>
          <w:p w14:paraId="1E3BD009" w14:textId="2F609A75" w:rsidR="00854968" w:rsidRPr="00C63627" w:rsidRDefault="00E52654" w:rsidP="00E52654">
            <w:pPr>
              <w:rPr>
                <w:szCs w:val="24"/>
                <w:lang w:eastAsia="lt-LT"/>
              </w:rPr>
            </w:pPr>
            <w:r w:rsidRPr="00C63627">
              <w:rPr>
                <w:szCs w:val="24"/>
                <w:lang w:eastAsia="lt-LT"/>
              </w:rPr>
              <w:t>Vadovaujantis 2025-2027 m. įstaigos SVP įgyvendinti šie uždaviniai:</w:t>
            </w:r>
          </w:p>
          <w:p w14:paraId="43588B20" w14:textId="3406B99B" w:rsidR="00E52654" w:rsidRPr="00C63627" w:rsidRDefault="00E52654" w:rsidP="00E52654">
            <w:pPr>
              <w:rPr>
                <w:b/>
                <w:color w:val="000000" w:themeColor="text1"/>
                <w:szCs w:val="24"/>
              </w:rPr>
            </w:pPr>
            <w:r w:rsidRPr="00C63627">
              <w:rPr>
                <w:b/>
                <w:szCs w:val="24"/>
                <w:lang w:eastAsia="lt-LT"/>
              </w:rPr>
              <w:t xml:space="preserve">1. </w:t>
            </w:r>
            <w:r w:rsidR="006234EA" w:rsidRPr="00C63627">
              <w:rPr>
                <w:b/>
                <w:color w:val="000000" w:themeColor="text1"/>
                <w:szCs w:val="24"/>
              </w:rPr>
              <w:t>Vyresniojo amžiaus vaikų – priešmokyklinio ugdymo ir ikimokyklinio (4-5 m. ) ugdymo grupėse, taikyti kontekstų kūrimą, kaip vieną iš vaikų ugdymosi būdų.</w:t>
            </w:r>
          </w:p>
          <w:p w14:paraId="010B39CB" w14:textId="03F924D6" w:rsidR="006234EA" w:rsidRPr="00C63627" w:rsidRDefault="006234EA" w:rsidP="00E52654">
            <w:pPr>
              <w:rPr>
                <w:b/>
                <w:i/>
                <w:color w:val="000000" w:themeColor="text1"/>
                <w:szCs w:val="24"/>
              </w:rPr>
            </w:pPr>
            <w:r w:rsidRPr="00C63627">
              <w:rPr>
                <w:b/>
                <w:i/>
                <w:color w:val="000000" w:themeColor="text1"/>
                <w:szCs w:val="24"/>
              </w:rPr>
              <w:t>Įgyvendinant šį uždavinį 2025 m.:</w:t>
            </w:r>
          </w:p>
          <w:p w14:paraId="0806E9EE" w14:textId="4070ED12" w:rsidR="006234EA" w:rsidRPr="00C63627" w:rsidRDefault="006234EA" w:rsidP="00327F33">
            <w:pPr>
              <w:jc w:val="both"/>
              <w:rPr>
                <w:color w:val="000000" w:themeColor="text1"/>
                <w:szCs w:val="24"/>
              </w:rPr>
            </w:pPr>
            <w:r w:rsidRPr="00C63627">
              <w:rPr>
                <w:color w:val="000000" w:themeColor="text1"/>
                <w:szCs w:val="24"/>
              </w:rPr>
              <w:t>1.1. 100% įstaigos pedagogų baigė „Besimokančių darželių tinklas 2025“ mokymus.</w:t>
            </w:r>
          </w:p>
          <w:p w14:paraId="374B59B1" w14:textId="46FBA280" w:rsidR="006234EA" w:rsidRPr="00C63627" w:rsidRDefault="006234EA" w:rsidP="00327F33">
            <w:pPr>
              <w:jc w:val="both"/>
              <w:rPr>
                <w:szCs w:val="24"/>
              </w:rPr>
            </w:pPr>
            <w:r w:rsidRPr="00C63627">
              <w:rPr>
                <w:color w:val="000000" w:themeColor="text1"/>
                <w:szCs w:val="24"/>
              </w:rPr>
              <w:t xml:space="preserve">1.2. 2 pedagogai dalyvavo </w:t>
            </w:r>
            <w:r w:rsidRPr="00C63627">
              <w:rPr>
                <w:szCs w:val="24"/>
              </w:rPr>
              <w:t xml:space="preserve">„Atnaujinto ikimokyklinio ugdymo turinio įgyvendinimo patirtis: kontekstų kūrimas“ mokymuose. </w:t>
            </w:r>
          </w:p>
          <w:p w14:paraId="3E95DD05" w14:textId="04646D1B" w:rsidR="006234EA" w:rsidRPr="00C63627" w:rsidRDefault="006234EA" w:rsidP="00327F33">
            <w:pPr>
              <w:jc w:val="both"/>
              <w:rPr>
                <w:szCs w:val="24"/>
              </w:rPr>
            </w:pPr>
            <w:r w:rsidRPr="00C63627">
              <w:rPr>
                <w:szCs w:val="24"/>
              </w:rPr>
              <w:t xml:space="preserve">1.3. Atnaujinta trumpalaikių ugdymo planų kūrimo tvarka, į planavimą įtraukiant kontekstų kūrimą. </w:t>
            </w:r>
          </w:p>
          <w:p w14:paraId="1BBA5652" w14:textId="0692528D" w:rsidR="006234EA" w:rsidRPr="00C63627" w:rsidRDefault="006234EA" w:rsidP="00327F33">
            <w:pPr>
              <w:jc w:val="both"/>
              <w:rPr>
                <w:szCs w:val="24"/>
              </w:rPr>
            </w:pPr>
            <w:r w:rsidRPr="00C63627">
              <w:rPr>
                <w:szCs w:val="24"/>
              </w:rPr>
              <w:t xml:space="preserve">1.4. </w:t>
            </w:r>
            <w:r w:rsidR="00F60231" w:rsidRPr="00F60231">
              <w:rPr>
                <w:szCs w:val="24"/>
              </w:rPr>
              <w:t>Organizuota metodinė diena, kurios metu pedagogė, siekianti mokytojo metodininko kvalifikacijos, vedė atvirą ugdomąją veiklą. Įstaigos bendruomenė stebėjo pedagogės praktinę veiklą su vaikais ir jos profesinį vaidmenį ugdymo procese. Po veiklos vyko struktūruotas stebėtos veiklos aptarimas, orientuotas į ugdymo kokybės gerinimą, pedagogų profesinių kompetencijų stiprinimą ir kolegialaus bendradarbiavimo skatinimą</w:t>
            </w:r>
            <w:r w:rsidR="00F60231">
              <w:rPr>
                <w:szCs w:val="24"/>
              </w:rPr>
              <w:t>.</w:t>
            </w:r>
          </w:p>
          <w:p w14:paraId="2B957B8C" w14:textId="3305E2D7" w:rsidR="00793A2F" w:rsidRPr="00C63627" w:rsidRDefault="00793A2F" w:rsidP="00E52654">
            <w:pPr>
              <w:rPr>
                <w:b/>
                <w:szCs w:val="24"/>
              </w:rPr>
            </w:pPr>
            <w:r w:rsidRPr="00C63627">
              <w:rPr>
                <w:b/>
                <w:szCs w:val="24"/>
              </w:rPr>
              <w:t>2. Taikyti žaidimo elementus ugdymo procese.</w:t>
            </w:r>
          </w:p>
          <w:p w14:paraId="331D5874" w14:textId="77777777" w:rsidR="00793A2F" w:rsidRPr="00C63627" w:rsidRDefault="00793A2F" w:rsidP="00793A2F">
            <w:pPr>
              <w:rPr>
                <w:b/>
                <w:i/>
                <w:color w:val="000000" w:themeColor="text1"/>
                <w:szCs w:val="24"/>
              </w:rPr>
            </w:pPr>
            <w:r w:rsidRPr="00C63627">
              <w:rPr>
                <w:b/>
                <w:i/>
                <w:color w:val="000000" w:themeColor="text1"/>
                <w:szCs w:val="24"/>
              </w:rPr>
              <w:t>Įgyvendinant šį uždavinį 2025 m.:</w:t>
            </w:r>
          </w:p>
          <w:p w14:paraId="03DC109A" w14:textId="61B0974D" w:rsidR="00793A2F" w:rsidRPr="00C63627" w:rsidRDefault="00793A2F" w:rsidP="00E52654">
            <w:pPr>
              <w:rPr>
                <w:color w:val="000000" w:themeColor="text1"/>
                <w:szCs w:val="24"/>
              </w:rPr>
            </w:pPr>
            <w:r w:rsidRPr="00C63627">
              <w:rPr>
                <w:color w:val="000000" w:themeColor="text1"/>
                <w:szCs w:val="24"/>
              </w:rPr>
              <w:t xml:space="preserve">2.1. Atnaujinta ilgalaikių ugdymo planų kūrimo tvarka – visose įstaigos grupių metiniuose planuose įtraukti mokytojų inicijuojami žaidimai. </w:t>
            </w:r>
          </w:p>
          <w:p w14:paraId="4EA95B35" w14:textId="58F976F6" w:rsidR="00793A2F" w:rsidRPr="00C63627" w:rsidRDefault="00793A2F" w:rsidP="00A44EC6">
            <w:pPr>
              <w:jc w:val="both"/>
              <w:rPr>
                <w:color w:val="FF0000"/>
                <w:szCs w:val="24"/>
              </w:rPr>
            </w:pPr>
            <w:r w:rsidRPr="00C63627">
              <w:rPr>
                <w:color w:val="000000" w:themeColor="text1"/>
                <w:szCs w:val="24"/>
              </w:rPr>
              <w:t xml:space="preserve">2.2. </w:t>
            </w:r>
            <w:r w:rsidR="00A44EC6" w:rsidRPr="00C63627">
              <w:rPr>
                <w:szCs w:val="24"/>
                <w:lang w:eastAsia="lt-LT"/>
              </w:rPr>
              <w:t>3 lopšelio grupėse įgyvendinta pasakų vaidyba su menamo žaidimo elementais.  6 ikimokyklinio ir  2 priešmokyklinio mažiaus vaikų grupėse,  remiantis pasirinktų pasakų motyvais,  įgyvendintos naratyvinio žaidimo pasakos.</w:t>
            </w:r>
            <w:r w:rsidRPr="00C63627">
              <w:rPr>
                <w:color w:val="000000" w:themeColor="text1"/>
                <w:szCs w:val="24"/>
              </w:rPr>
              <w:t xml:space="preserve"> </w:t>
            </w:r>
            <w:r w:rsidR="00C619F1" w:rsidRPr="00C619F1">
              <w:rPr>
                <w:color w:val="000000" w:themeColor="text1"/>
                <w:szCs w:val="24"/>
                <w:lang w:eastAsia="lt-LT"/>
              </w:rPr>
              <w:t>Bendradarbiaujant su VDU Švietimo akademijos Edukologijos tyrimo institutu, šešiose įstaigos grupėse buvo atliktas veiklos tyrimas. Trijose ikimokyklinio ugdymo grupėse taikytas intervencinis ugdymo modelis, kurio metu, bendradarbiaujant tyrėjams ir ikimokyklinio ugdymo mokytojams bei taikant žaidimo, sąveikos ir kalbos ugdymo pedagogines strategijas, buvo vertinamas jų veiksmingumas, ugdant vaikus iš nepalankaus socialinio, ekonominio ir kultūrinio (SEK) konteksto.</w:t>
            </w:r>
          </w:p>
          <w:p w14:paraId="22E39E8C" w14:textId="470BEE56" w:rsidR="00A44EC6" w:rsidRPr="00C63627" w:rsidRDefault="00A44EC6" w:rsidP="00A44EC6">
            <w:pPr>
              <w:jc w:val="both"/>
              <w:rPr>
                <w:b/>
                <w:color w:val="000000" w:themeColor="text1"/>
                <w:szCs w:val="24"/>
              </w:rPr>
            </w:pPr>
            <w:r w:rsidRPr="00C63627">
              <w:rPr>
                <w:b/>
                <w:color w:val="000000" w:themeColor="text1"/>
                <w:szCs w:val="24"/>
              </w:rPr>
              <w:t xml:space="preserve">3. Ugdyti vaikų pasitikėjimą savimi, bendravimo ir bendradarbiavimo su kitais įgūdžius. </w:t>
            </w:r>
          </w:p>
          <w:p w14:paraId="6C0B576B" w14:textId="777C6F16" w:rsidR="00A44EC6" w:rsidRPr="00C63627" w:rsidRDefault="00A44EC6" w:rsidP="00A44EC6">
            <w:pPr>
              <w:rPr>
                <w:b/>
                <w:i/>
                <w:color w:val="000000" w:themeColor="text1"/>
                <w:szCs w:val="24"/>
              </w:rPr>
            </w:pPr>
            <w:r w:rsidRPr="00C63627">
              <w:rPr>
                <w:b/>
                <w:i/>
                <w:color w:val="000000" w:themeColor="text1"/>
                <w:szCs w:val="24"/>
              </w:rPr>
              <w:t>Įgyvendinant šį uždavinį 2025 m.:</w:t>
            </w:r>
          </w:p>
          <w:p w14:paraId="7BBE8591" w14:textId="0A052DA0" w:rsidR="00FD322D" w:rsidRPr="00C63627" w:rsidRDefault="00FD322D" w:rsidP="00774D56">
            <w:pPr>
              <w:jc w:val="both"/>
              <w:rPr>
                <w:color w:val="000000" w:themeColor="text1"/>
                <w:szCs w:val="24"/>
              </w:rPr>
            </w:pPr>
            <w:r w:rsidRPr="00C63627">
              <w:rPr>
                <w:color w:val="000000" w:themeColor="text1"/>
                <w:szCs w:val="24"/>
              </w:rPr>
              <w:t>3.1.</w:t>
            </w:r>
            <w:r w:rsidRPr="00C63627">
              <w:rPr>
                <w:b/>
                <w:i/>
                <w:color w:val="000000" w:themeColor="text1"/>
                <w:szCs w:val="24"/>
              </w:rPr>
              <w:t xml:space="preserve"> </w:t>
            </w:r>
            <w:r w:rsidRPr="00C63627">
              <w:rPr>
                <w:color w:val="000000" w:themeColor="text1"/>
                <w:szCs w:val="24"/>
              </w:rPr>
              <w:t xml:space="preserve">Su socialiniais partneriais įgyvendintos 24 veiklos/išvykos/edukacijos. Veiklų metu vaikai ne tik įgijo naujų žinių ir patirties, bet ir mokėsi bendrauti ir bendradarbiauti su žmonėmis už įstaigos bendruomenės ribų. </w:t>
            </w:r>
          </w:p>
          <w:p w14:paraId="72CC8BF2" w14:textId="1573E424" w:rsidR="00FD322D" w:rsidRPr="00C63627" w:rsidRDefault="00FD322D" w:rsidP="00774D56">
            <w:pPr>
              <w:jc w:val="both"/>
              <w:rPr>
                <w:color w:val="000000" w:themeColor="text1"/>
                <w:szCs w:val="24"/>
              </w:rPr>
            </w:pPr>
            <w:r w:rsidRPr="00C63627">
              <w:rPr>
                <w:color w:val="000000" w:themeColor="text1"/>
                <w:szCs w:val="24"/>
              </w:rPr>
              <w:t xml:space="preserve">3.2. Suorganizuoti 11 jungtiniai grupių projektų/išvykų/edukacijų. Praplėstas įstaigos pedagogų ir ugdytinių bendravimo ir bendradarbiavimo ratas. </w:t>
            </w:r>
          </w:p>
          <w:p w14:paraId="112C8591" w14:textId="56D71101" w:rsidR="00FD322D" w:rsidRPr="00C63627" w:rsidRDefault="00FD322D" w:rsidP="00774D56">
            <w:pPr>
              <w:jc w:val="both"/>
              <w:rPr>
                <w:color w:val="000000" w:themeColor="text1"/>
                <w:szCs w:val="24"/>
              </w:rPr>
            </w:pPr>
            <w:r w:rsidRPr="00C63627">
              <w:rPr>
                <w:color w:val="000000" w:themeColor="text1"/>
                <w:szCs w:val="24"/>
              </w:rPr>
              <w:t xml:space="preserve">3.3. Bendradarbiaujant su neformaliojo ugdymo būreliais, suorganizuota pirmoji „Šeimų šventė“.  Sustiprinti įstaigos bendruomenės ryšiai. </w:t>
            </w:r>
          </w:p>
          <w:p w14:paraId="08087E32" w14:textId="69703193" w:rsidR="00FD322D" w:rsidRPr="00C63627" w:rsidRDefault="00FD322D" w:rsidP="00774D56">
            <w:pPr>
              <w:jc w:val="both"/>
              <w:rPr>
                <w:color w:val="000000" w:themeColor="text1"/>
                <w:szCs w:val="24"/>
              </w:rPr>
            </w:pPr>
            <w:r w:rsidRPr="00C63627">
              <w:rPr>
                <w:color w:val="000000" w:themeColor="text1"/>
                <w:szCs w:val="24"/>
              </w:rPr>
              <w:t>3.4. Įrengtas „Sensorinis kambarys“</w:t>
            </w:r>
            <w:r w:rsidR="000301FD" w:rsidRPr="00C63627">
              <w:rPr>
                <w:color w:val="000000" w:themeColor="text1"/>
                <w:szCs w:val="24"/>
              </w:rPr>
              <w:t>, erdvė, kurioje įstaigos vaikams sudarytos sąlygos atsipalaiduoti, nurimti</w:t>
            </w:r>
            <w:r w:rsidR="00A56A9E" w:rsidRPr="00C63627">
              <w:rPr>
                <w:color w:val="000000" w:themeColor="text1"/>
                <w:szCs w:val="24"/>
              </w:rPr>
              <w:t xml:space="preserve"> bei ugdyti emocijų ir jų raiškos gebėjimus. </w:t>
            </w:r>
          </w:p>
          <w:p w14:paraId="4FBD4D1D" w14:textId="67E75AB9" w:rsidR="00A56A9E" w:rsidRPr="00C63627" w:rsidRDefault="00A56A9E" w:rsidP="00A44EC6">
            <w:pPr>
              <w:rPr>
                <w:b/>
                <w:color w:val="000000" w:themeColor="text1"/>
                <w:szCs w:val="24"/>
              </w:rPr>
            </w:pPr>
            <w:r w:rsidRPr="00C63627">
              <w:rPr>
                <w:b/>
                <w:color w:val="000000" w:themeColor="text1"/>
                <w:szCs w:val="24"/>
              </w:rPr>
              <w:t xml:space="preserve">Vadovaujantis 2025 m. įstaigos veiklos plano ataskaita, pasiekti </w:t>
            </w:r>
            <w:r w:rsidR="00820E5E" w:rsidRPr="00C63627">
              <w:rPr>
                <w:b/>
                <w:color w:val="000000" w:themeColor="text1"/>
                <w:szCs w:val="24"/>
              </w:rPr>
              <w:t xml:space="preserve">šie rezultatai: </w:t>
            </w:r>
          </w:p>
          <w:p w14:paraId="376AD07B" w14:textId="30C2CE73" w:rsidR="00820E5E" w:rsidRPr="00C63627" w:rsidRDefault="00820E5E" w:rsidP="00641C0D">
            <w:pPr>
              <w:jc w:val="both"/>
              <w:rPr>
                <w:color w:val="000000" w:themeColor="text1"/>
                <w:szCs w:val="24"/>
              </w:rPr>
            </w:pPr>
            <w:r w:rsidRPr="00C63627">
              <w:rPr>
                <w:color w:val="000000" w:themeColor="text1"/>
                <w:szCs w:val="24"/>
              </w:rPr>
              <w:lastRenderedPageBreak/>
              <w:t xml:space="preserve">1. 100% įstaigos darbuotojų tobulino savo kvalifikaciją. 7 pedagogai dalyvavo tiksliniuose mokymuose, skirtuose </w:t>
            </w:r>
            <w:proofErr w:type="spellStart"/>
            <w:r w:rsidRPr="00C63627">
              <w:rPr>
                <w:color w:val="000000" w:themeColor="text1"/>
                <w:szCs w:val="24"/>
              </w:rPr>
              <w:t>įtraukčiai</w:t>
            </w:r>
            <w:proofErr w:type="spellEnd"/>
            <w:r w:rsidRPr="00C63627">
              <w:rPr>
                <w:color w:val="000000" w:themeColor="text1"/>
                <w:szCs w:val="24"/>
              </w:rPr>
              <w:t xml:space="preserve"> švietime. </w:t>
            </w:r>
          </w:p>
          <w:p w14:paraId="6CCBCFE4" w14:textId="77777777" w:rsidR="00820E5E" w:rsidRPr="00C63627" w:rsidRDefault="00820E5E" w:rsidP="00641C0D">
            <w:pPr>
              <w:jc w:val="both"/>
              <w:rPr>
                <w:color w:val="000000" w:themeColor="text1"/>
                <w:szCs w:val="24"/>
              </w:rPr>
            </w:pPr>
            <w:r w:rsidRPr="00C63627">
              <w:rPr>
                <w:color w:val="000000" w:themeColor="text1"/>
                <w:szCs w:val="24"/>
              </w:rPr>
              <w:t>2. Bendradarbiaujant su Kauno lopšeliu-darželiu „Vaikystė“ ir Kauno lopšeliu-darželiu „</w:t>
            </w:r>
            <w:proofErr w:type="spellStart"/>
            <w:r w:rsidRPr="00C63627">
              <w:rPr>
                <w:color w:val="000000" w:themeColor="text1"/>
                <w:szCs w:val="24"/>
              </w:rPr>
              <w:t>Girinukas</w:t>
            </w:r>
            <w:proofErr w:type="spellEnd"/>
            <w:r w:rsidRPr="00C63627">
              <w:rPr>
                <w:color w:val="000000" w:themeColor="text1"/>
                <w:szCs w:val="24"/>
              </w:rPr>
              <w:t>“, organizuoti ir įgyvendinti 3 gerosios patirties sklaidos renginiai (susitikimai), skirti atnaujintam ugdymo turiniui įgyvendinti.</w:t>
            </w:r>
          </w:p>
          <w:p w14:paraId="5866DFB4" w14:textId="44C3BE18" w:rsidR="00820E5E" w:rsidRPr="00C63627" w:rsidRDefault="00820E5E" w:rsidP="00A44EC6">
            <w:pPr>
              <w:rPr>
                <w:b/>
                <w:i/>
                <w:color w:val="000000" w:themeColor="text1"/>
                <w:szCs w:val="24"/>
              </w:rPr>
            </w:pPr>
            <w:r w:rsidRPr="00C63627">
              <w:rPr>
                <w:b/>
                <w:i/>
                <w:color w:val="000000" w:themeColor="text1"/>
                <w:szCs w:val="24"/>
              </w:rPr>
              <w:t xml:space="preserve">Ugdymo kokybės gerinimo rodikliai: </w:t>
            </w:r>
          </w:p>
          <w:p w14:paraId="24607F9A" w14:textId="42F96C62" w:rsidR="00820E5E" w:rsidRPr="00DD51A1" w:rsidRDefault="008F3810" w:rsidP="00A44EC6">
            <w:pPr>
              <w:rPr>
                <w:b/>
                <w:i/>
                <w:color w:val="000000" w:themeColor="text1"/>
                <w:szCs w:val="24"/>
              </w:rPr>
            </w:pPr>
            <w:r w:rsidRPr="008F3810">
              <w:rPr>
                <w:bCs/>
                <w:iCs/>
                <w:color w:val="000000" w:themeColor="text1"/>
                <w:szCs w:val="24"/>
              </w:rPr>
              <w:t>1</w:t>
            </w:r>
            <w:r w:rsidR="00820E5E" w:rsidRPr="008F3810">
              <w:rPr>
                <w:bCs/>
                <w:iCs/>
                <w:color w:val="000000" w:themeColor="text1"/>
                <w:szCs w:val="24"/>
              </w:rPr>
              <w:t>.</w:t>
            </w:r>
            <w:r w:rsidR="00820E5E" w:rsidRPr="00C63627">
              <w:rPr>
                <w:b/>
                <w:i/>
                <w:color w:val="000000" w:themeColor="text1"/>
                <w:szCs w:val="24"/>
              </w:rPr>
              <w:t xml:space="preserve"> </w:t>
            </w:r>
            <w:r w:rsidR="00820E5E" w:rsidRPr="00C63627">
              <w:rPr>
                <w:color w:val="000000" w:themeColor="text1"/>
                <w:szCs w:val="24"/>
              </w:rPr>
              <w:t>„Vienam pedagogui tenkantis vaikų skaičius“ įgyvendintas 100</w:t>
            </w:r>
            <w:r w:rsidR="00820E5E" w:rsidRPr="00DD51A1">
              <w:rPr>
                <w:color w:val="000000" w:themeColor="text1"/>
                <w:szCs w:val="24"/>
              </w:rPr>
              <w:t xml:space="preserve">%. </w:t>
            </w:r>
          </w:p>
          <w:p w14:paraId="2CBE67FE" w14:textId="761823FC" w:rsidR="00820E5E" w:rsidRPr="00C63627" w:rsidRDefault="00820E5E" w:rsidP="00A44EC6">
            <w:pPr>
              <w:rPr>
                <w:color w:val="000000" w:themeColor="text1"/>
                <w:szCs w:val="24"/>
              </w:rPr>
            </w:pPr>
            <w:r w:rsidRPr="00C63627">
              <w:rPr>
                <w:color w:val="000000" w:themeColor="text1"/>
                <w:szCs w:val="24"/>
              </w:rPr>
              <w:t>2. „Ikimokyklinio amžiaus vaikų, pasiekimų ir pažangos lygio, atitinkančio vaiko raidą dalis“ įgyvendintas 86%.</w:t>
            </w:r>
          </w:p>
          <w:p w14:paraId="52CD7C36" w14:textId="5DC652CE" w:rsidR="00820E5E" w:rsidRPr="00C63627" w:rsidRDefault="00820E5E" w:rsidP="00A44EC6">
            <w:pPr>
              <w:rPr>
                <w:color w:val="000000" w:themeColor="text1"/>
                <w:szCs w:val="24"/>
              </w:rPr>
            </w:pPr>
            <w:r w:rsidRPr="00C63627">
              <w:rPr>
                <w:color w:val="000000" w:themeColor="text1"/>
                <w:szCs w:val="24"/>
              </w:rPr>
              <w:t>3. „Labai gerai ir gerai ugdymo kokybę vertinančių tėvų (globėjų, rūpintojų) dalis“ įgyvendintas 93%.</w:t>
            </w:r>
          </w:p>
          <w:p w14:paraId="0BDAFD27" w14:textId="5BA23070" w:rsidR="00820E5E" w:rsidRPr="00C63627" w:rsidRDefault="00820E5E" w:rsidP="00A44EC6">
            <w:pPr>
              <w:rPr>
                <w:color w:val="000000" w:themeColor="text1"/>
                <w:szCs w:val="24"/>
              </w:rPr>
            </w:pPr>
            <w:r w:rsidRPr="00C63627">
              <w:rPr>
                <w:color w:val="000000" w:themeColor="text1"/>
                <w:szCs w:val="24"/>
              </w:rPr>
              <w:t xml:space="preserve">4. Labai gerai ir gerai vaiko savijautą vertinančių tėvų (globėjų, rūpintojų) dalis“ įgyvendintas 97%. </w:t>
            </w:r>
          </w:p>
          <w:p w14:paraId="78290CFB" w14:textId="3A6B8C85" w:rsidR="00C63627" w:rsidRPr="00C63627" w:rsidRDefault="00C63627" w:rsidP="00A44EC6">
            <w:pPr>
              <w:rPr>
                <w:color w:val="000000" w:themeColor="text1"/>
                <w:szCs w:val="24"/>
              </w:rPr>
            </w:pPr>
            <w:r w:rsidRPr="00C63627">
              <w:rPr>
                <w:color w:val="000000" w:themeColor="text1"/>
                <w:szCs w:val="24"/>
              </w:rPr>
              <w:t xml:space="preserve">5. 100% priešmokyklinio amžiaus vaikų sėkmingai baigė </w:t>
            </w:r>
            <w:proofErr w:type="spellStart"/>
            <w:r w:rsidRPr="00C63627">
              <w:rPr>
                <w:color w:val="000000" w:themeColor="text1"/>
                <w:szCs w:val="24"/>
              </w:rPr>
              <w:t>priešmokykinio</w:t>
            </w:r>
            <w:proofErr w:type="spellEnd"/>
            <w:r w:rsidRPr="00C63627">
              <w:rPr>
                <w:color w:val="000000" w:themeColor="text1"/>
                <w:szCs w:val="24"/>
              </w:rPr>
              <w:t xml:space="preserve"> ugdymo programą. </w:t>
            </w:r>
          </w:p>
          <w:p w14:paraId="6264DE2F" w14:textId="59753818" w:rsidR="00C63627" w:rsidRPr="00C63627" w:rsidRDefault="00C63627" w:rsidP="00A44EC6">
            <w:pPr>
              <w:rPr>
                <w:color w:val="000000" w:themeColor="text1"/>
                <w:szCs w:val="24"/>
              </w:rPr>
            </w:pPr>
            <w:r w:rsidRPr="00C63627">
              <w:rPr>
                <w:color w:val="000000" w:themeColor="text1"/>
                <w:szCs w:val="24"/>
              </w:rPr>
              <w:t>6. 94% priešmokyklinio amžiaus vaikų pagerino komunikavimo kompetenciją.</w:t>
            </w:r>
          </w:p>
          <w:p w14:paraId="00F5E23D" w14:textId="1B8B6794" w:rsidR="00C63627" w:rsidRPr="00C63627" w:rsidRDefault="00C63627" w:rsidP="00A44EC6">
            <w:pPr>
              <w:rPr>
                <w:color w:val="000000" w:themeColor="text1"/>
                <w:szCs w:val="24"/>
              </w:rPr>
            </w:pPr>
            <w:r w:rsidRPr="00C63627">
              <w:rPr>
                <w:color w:val="000000" w:themeColor="text1"/>
                <w:szCs w:val="24"/>
              </w:rPr>
              <w:t>7. 81% priešmokyklinio amžiaus vaikų pagerino savarankiškumo ir saviraiškos galimybes.</w:t>
            </w:r>
          </w:p>
          <w:p w14:paraId="09FF5209" w14:textId="79C00BE8" w:rsidR="0064084E" w:rsidRPr="00C63627" w:rsidRDefault="0064084E" w:rsidP="00A44EC6">
            <w:pPr>
              <w:rPr>
                <w:i/>
                <w:color w:val="000000" w:themeColor="text1"/>
                <w:szCs w:val="24"/>
              </w:rPr>
            </w:pPr>
            <w:r w:rsidRPr="00C63627">
              <w:rPr>
                <w:i/>
                <w:color w:val="000000" w:themeColor="text1"/>
                <w:szCs w:val="24"/>
              </w:rPr>
              <w:t>Įgyvendintos socialinio ir emocinio ugdymo programos „</w:t>
            </w:r>
            <w:proofErr w:type="spellStart"/>
            <w:r w:rsidRPr="00C63627">
              <w:rPr>
                <w:i/>
                <w:color w:val="000000" w:themeColor="text1"/>
                <w:szCs w:val="24"/>
              </w:rPr>
              <w:t>Zipio</w:t>
            </w:r>
            <w:proofErr w:type="spellEnd"/>
            <w:r w:rsidRPr="00C63627">
              <w:rPr>
                <w:i/>
                <w:color w:val="000000" w:themeColor="text1"/>
                <w:szCs w:val="24"/>
              </w:rPr>
              <w:t xml:space="preserve"> draugai“ ir „</w:t>
            </w:r>
            <w:proofErr w:type="spellStart"/>
            <w:r w:rsidRPr="00C63627">
              <w:rPr>
                <w:i/>
                <w:color w:val="000000" w:themeColor="text1"/>
                <w:szCs w:val="24"/>
              </w:rPr>
              <w:t>Kimochi</w:t>
            </w:r>
            <w:proofErr w:type="spellEnd"/>
            <w:r w:rsidRPr="00C63627">
              <w:rPr>
                <w:i/>
                <w:color w:val="000000" w:themeColor="text1"/>
                <w:szCs w:val="24"/>
              </w:rPr>
              <w:t xml:space="preserve">“. </w:t>
            </w:r>
          </w:p>
          <w:p w14:paraId="55BFE6F8" w14:textId="7F330251" w:rsidR="0064084E" w:rsidRPr="00C63627" w:rsidRDefault="0064084E" w:rsidP="00A44EC6">
            <w:pPr>
              <w:rPr>
                <w:color w:val="000000" w:themeColor="text1"/>
                <w:szCs w:val="24"/>
              </w:rPr>
            </w:pPr>
            <w:r w:rsidRPr="00C63627">
              <w:rPr>
                <w:color w:val="000000" w:themeColor="text1"/>
                <w:szCs w:val="24"/>
              </w:rPr>
              <w:t>1. 88% ikimokyklinio amžiaus vaikų, turinčių specialiųjų ugdymosi poreikių, padarė pažangą.</w:t>
            </w:r>
          </w:p>
          <w:p w14:paraId="1AF0F8CB" w14:textId="29BED111" w:rsidR="00854968" w:rsidRPr="00F34C95" w:rsidRDefault="0064084E" w:rsidP="00F34C95">
            <w:pPr>
              <w:rPr>
                <w:color w:val="000000" w:themeColor="text1"/>
                <w:szCs w:val="24"/>
              </w:rPr>
            </w:pPr>
            <w:r w:rsidRPr="00C63627">
              <w:rPr>
                <w:color w:val="000000" w:themeColor="text1"/>
                <w:szCs w:val="24"/>
              </w:rPr>
              <w:t xml:space="preserve">2. 68% ikimokyklinio amžiaus vaikų, vaikų turinčių specialiųjų ugdymosi poreikių, pagerino kalbos ir kalbėjimo kompetenciją. </w:t>
            </w:r>
          </w:p>
        </w:tc>
      </w:tr>
    </w:tbl>
    <w:p w14:paraId="7933B9E4" w14:textId="77777777" w:rsidR="00854968" w:rsidRDefault="00854968">
      <w:pPr>
        <w:jc w:val="center"/>
        <w:rPr>
          <w:b/>
          <w:lang w:eastAsia="lt-LT"/>
        </w:rPr>
      </w:pPr>
    </w:p>
    <w:p w14:paraId="506F4CB3" w14:textId="77777777" w:rsidR="00854968" w:rsidRDefault="00BE2458">
      <w:pPr>
        <w:jc w:val="center"/>
        <w:rPr>
          <w:b/>
          <w:szCs w:val="24"/>
          <w:lang w:eastAsia="lt-LT"/>
        </w:rPr>
      </w:pPr>
      <w:r>
        <w:rPr>
          <w:b/>
          <w:szCs w:val="24"/>
          <w:lang w:eastAsia="lt-LT"/>
        </w:rPr>
        <w:t>II SKYRIUS</w:t>
      </w:r>
    </w:p>
    <w:p w14:paraId="58DE4605" w14:textId="5163D0C1" w:rsidR="00854968" w:rsidRDefault="00E52654">
      <w:pPr>
        <w:jc w:val="center"/>
        <w:rPr>
          <w:b/>
          <w:szCs w:val="24"/>
          <w:lang w:eastAsia="lt-LT"/>
        </w:rPr>
      </w:pPr>
      <w:r>
        <w:rPr>
          <w:b/>
          <w:szCs w:val="24"/>
          <w:lang w:eastAsia="lt-LT"/>
        </w:rPr>
        <w:t>2025</w:t>
      </w:r>
      <w:r w:rsidR="00A42798">
        <w:rPr>
          <w:b/>
          <w:szCs w:val="24"/>
          <w:lang w:eastAsia="lt-LT"/>
        </w:rPr>
        <w:t xml:space="preserve"> </w:t>
      </w:r>
      <w:r w:rsidR="00BE2458">
        <w:rPr>
          <w:b/>
          <w:szCs w:val="24"/>
          <w:lang w:eastAsia="lt-LT"/>
        </w:rPr>
        <w:t>METŲ VEIKLOS LŪKESČIAI</w:t>
      </w:r>
    </w:p>
    <w:p w14:paraId="6231033C" w14:textId="77777777" w:rsidR="00854968" w:rsidRDefault="00854968">
      <w:pPr>
        <w:jc w:val="center"/>
        <w:rPr>
          <w:lang w:eastAsia="lt-LT"/>
        </w:rPr>
      </w:pPr>
    </w:p>
    <w:p w14:paraId="0D55F156" w14:textId="77777777" w:rsidR="00854968" w:rsidRDefault="00BE2458">
      <w:pPr>
        <w:tabs>
          <w:tab w:val="left" w:pos="284"/>
        </w:tabs>
        <w:rPr>
          <w:b/>
          <w:szCs w:val="24"/>
          <w:lang w:eastAsia="lt-LT"/>
        </w:rPr>
      </w:pPr>
      <w:r>
        <w:rPr>
          <w:b/>
          <w:szCs w:val="24"/>
          <w:lang w:eastAsia="lt-LT"/>
        </w:rPr>
        <w:t>1.</w:t>
      </w:r>
      <w:r>
        <w:rPr>
          <w:b/>
          <w:szCs w:val="24"/>
          <w:lang w:eastAsia="lt-LT"/>
        </w:rPr>
        <w:tab/>
        <w:t>Pagrindiniai praėjusių metų veiklos rezultatai</w:t>
      </w:r>
    </w:p>
    <w:tbl>
      <w:tblP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410"/>
        <w:gridCol w:w="2551"/>
        <w:gridCol w:w="3260"/>
      </w:tblGrid>
      <w:tr w:rsidR="00E52654" w:rsidRPr="00AF75B2" w14:paraId="75CBD67C" w14:textId="77777777" w:rsidTr="00AF75B2">
        <w:tc>
          <w:tcPr>
            <w:tcW w:w="1419" w:type="dxa"/>
            <w:tcBorders>
              <w:top w:val="single" w:sz="4" w:space="0" w:color="auto"/>
              <w:left w:val="single" w:sz="4" w:space="0" w:color="auto"/>
              <w:bottom w:val="single" w:sz="4" w:space="0" w:color="auto"/>
              <w:right w:val="single" w:sz="4" w:space="0" w:color="auto"/>
            </w:tcBorders>
            <w:vAlign w:val="center"/>
            <w:hideMark/>
          </w:tcPr>
          <w:p w14:paraId="6E8822BD" w14:textId="77777777" w:rsidR="00E52654" w:rsidRPr="00AF75B2" w:rsidRDefault="00E52654" w:rsidP="00AF75B2">
            <w:pPr>
              <w:jc w:val="center"/>
              <w:rPr>
                <w:b/>
                <w:szCs w:val="24"/>
                <w:lang w:eastAsia="lt-LT"/>
              </w:rPr>
            </w:pPr>
            <w:r w:rsidRPr="00AF75B2">
              <w:rPr>
                <w:b/>
                <w:szCs w:val="24"/>
                <w:lang w:eastAsia="lt-LT"/>
              </w:rPr>
              <w:t>Užduotys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7A98CA4" w14:textId="77777777" w:rsidR="00E52654" w:rsidRPr="00AF75B2" w:rsidRDefault="00E52654" w:rsidP="00AF75B2">
            <w:pPr>
              <w:jc w:val="center"/>
              <w:rPr>
                <w:b/>
                <w:szCs w:val="24"/>
                <w:lang w:eastAsia="lt-LT"/>
              </w:rPr>
            </w:pPr>
            <w:r w:rsidRPr="00AF75B2">
              <w:rPr>
                <w:b/>
                <w:szCs w:val="24"/>
                <w:lang w:eastAsia="lt-LT"/>
              </w:rPr>
              <w:t>Siektini rezultatai</w:t>
            </w:r>
          </w:p>
        </w:tc>
        <w:tc>
          <w:tcPr>
            <w:tcW w:w="2551" w:type="dxa"/>
            <w:tcBorders>
              <w:top w:val="single" w:sz="4" w:space="0" w:color="auto"/>
              <w:left w:val="single" w:sz="4" w:space="0" w:color="auto"/>
              <w:bottom w:val="single" w:sz="4" w:space="0" w:color="auto"/>
              <w:right w:val="single" w:sz="4" w:space="0" w:color="auto"/>
            </w:tcBorders>
            <w:vAlign w:val="center"/>
            <w:hideMark/>
          </w:tcPr>
          <w:p w14:paraId="3E8563A4" w14:textId="77777777" w:rsidR="00E52654" w:rsidRPr="00AF75B2" w:rsidRDefault="00E52654" w:rsidP="00AF75B2">
            <w:pPr>
              <w:jc w:val="center"/>
              <w:rPr>
                <w:b/>
                <w:szCs w:val="24"/>
                <w:lang w:eastAsia="lt-LT"/>
              </w:rPr>
            </w:pPr>
            <w:r w:rsidRPr="00AF75B2">
              <w:rPr>
                <w:b/>
                <w:szCs w:val="24"/>
                <w:lang w:eastAsia="lt-LT"/>
              </w:rPr>
              <w:t>Rezultatų vertinimo rodikliai (kuriais vadovaujantis vertinama, ar nustatytos užduotys įvykdytos)</w:t>
            </w:r>
          </w:p>
        </w:tc>
        <w:tc>
          <w:tcPr>
            <w:tcW w:w="3260" w:type="dxa"/>
            <w:tcBorders>
              <w:top w:val="single" w:sz="4" w:space="0" w:color="auto"/>
              <w:left w:val="single" w:sz="4" w:space="0" w:color="auto"/>
              <w:bottom w:val="single" w:sz="4" w:space="0" w:color="auto"/>
              <w:right w:val="single" w:sz="4" w:space="0" w:color="auto"/>
            </w:tcBorders>
          </w:tcPr>
          <w:p w14:paraId="1E4C725B" w14:textId="77777777" w:rsidR="00E52654" w:rsidRPr="00AF75B2" w:rsidRDefault="00E52654" w:rsidP="00AF75B2">
            <w:pPr>
              <w:jc w:val="center"/>
              <w:rPr>
                <w:b/>
                <w:szCs w:val="24"/>
                <w:lang w:eastAsia="lt-LT"/>
              </w:rPr>
            </w:pPr>
            <w:r w:rsidRPr="00AF75B2">
              <w:rPr>
                <w:b/>
                <w:szCs w:val="24"/>
              </w:rPr>
              <w:t>Pasiekti rezultatai ir jų rodikliai</w:t>
            </w:r>
          </w:p>
        </w:tc>
      </w:tr>
      <w:tr w:rsidR="00E52654" w:rsidRPr="00AF75B2" w14:paraId="51AB3580" w14:textId="77777777" w:rsidTr="00AF75B2">
        <w:trPr>
          <w:trHeight w:val="231"/>
        </w:trPr>
        <w:tc>
          <w:tcPr>
            <w:tcW w:w="1419" w:type="dxa"/>
            <w:vMerge w:val="restart"/>
            <w:tcBorders>
              <w:top w:val="single" w:sz="4" w:space="0" w:color="auto"/>
              <w:left w:val="single" w:sz="4" w:space="0" w:color="auto"/>
              <w:right w:val="single" w:sz="4" w:space="0" w:color="auto"/>
            </w:tcBorders>
          </w:tcPr>
          <w:p w14:paraId="27F0538D" w14:textId="77777777" w:rsidR="00E52654" w:rsidRPr="00AF75B2" w:rsidRDefault="00E52654" w:rsidP="00AF75B2">
            <w:pPr>
              <w:jc w:val="both"/>
              <w:rPr>
                <w:szCs w:val="24"/>
                <w:lang w:eastAsia="lt-LT"/>
              </w:rPr>
            </w:pPr>
            <w:r w:rsidRPr="00AF75B2">
              <w:rPr>
                <w:szCs w:val="24"/>
                <w:lang w:eastAsia="lt-LT"/>
              </w:rPr>
              <w:t xml:space="preserve">8.1. </w:t>
            </w:r>
            <w:r w:rsidRPr="00AF75B2">
              <w:rPr>
                <w:szCs w:val="24"/>
                <w:bdr w:val="none" w:sz="0" w:space="0" w:color="auto" w:frame="1"/>
                <w:shd w:val="clear" w:color="auto" w:fill="FFFFFF"/>
              </w:rPr>
              <w:t>Užtikrinti ugdymo(</w:t>
            </w:r>
            <w:proofErr w:type="spellStart"/>
            <w:r w:rsidRPr="00AF75B2">
              <w:rPr>
                <w:szCs w:val="24"/>
                <w:bdr w:val="none" w:sz="0" w:space="0" w:color="auto" w:frame="1"/>
                <w:shd w:val="clear" w:color="auto" w:fill="FFFFFF"/>
              </w:rPr>
              <w:t>si</w:t>
            </w:r>
            <w:proofErr w:type="spellEnd"/>
            <w:r w:rsidRPr="00AF75B2">
              <w:rPr>
                <w:szCs w:val="24"/>
                <w:bdr w:val="none" w:sz="0" w:space="0" w:color="auto" w:frame="1"/>
                <w:shd w:val="clear" w:color="auto" w:fill="FFFFFF"/>
              </w:rPr>
              <w:t xml:space="preserve">) prieinamumą, </w:t>
            </w:r>
            <w:r w:rsidRPr="00AF75B2">
              <w:rPr>
                <w:szCs w:val="24"/>
              </w:rPr>
              <w:t>panaikinant arba mažinant barjerus</w:t>
            </w:r>
            <w:r w:rsidRPr="00AF75B2">
              <w:rPr>
                <w:szCs w:val="24"/>
                <w:bdr w:val="none" w:sz="0" w:space="0" w:color="auto" w:frame="1"/>
                <w:shd w:val="clear" w:color="auto" w:fill="FFFFFF"/>
              </w:rPr>
              <w:t xml:space="preserve"> skirtingų galių ir </w:t>
            </w:r>
            <w:r w:rsidRPr="00AF75B2">
              <w:rPr>
                <w:szCs w:val="24"/>
                <w:bdr w:val="none" w:sz="0" w:space="0" w:color="auto" w:frame="1"/>
                <w:shd w:val="clear" w:color="auto" w:fill="FFFFFF"/>
              </w:rPr>
              <w:lastRenderedPageBreak/>
              <w:t>poreikių vaikams</w:t>
            </w:r>
          </w:p>
        </w:tc>
        <w:tc>
          <w:tcPr>
            <w:tcW w:w="2410" w:type="dxa"/>
            <w:tcBorders>
              <w:top w:val="single" w:sz="4" w:space="0" w:color="auto"/>
              <w:left w:val="single" w:sz="4" w:space="0" w:color="auto"/>
              <w:bottom w:val="single" w:sz="4" w:space="0" w:color="auto"/>
              <w:right w:val="single" w:sz="4" w:space="0" w:color="auto"/>
            </w:tcBorders>
          </w:tcPr>
          <w:p w14:paraId="49C20F7B" w14:textId="77777777" w:rsidR="00E52654" w:rsidRPr="00AF75B2" w:rsidRDefault="00E52654" w:rsidP="00AF75B2">
            <w:pPr>
              <w:pStyle w:val="Sraopastraipa"/>
              <w:numPr>
                <w:ilvl w:val="0"/>
                <w:numId w:val="2"/>
              </w:numPr>
              <w:jc w:val="both"/>
              <w:rPr>
                <w:rFonts w:eastAsia="Times New Roman"/>
                <w:szCs w:val="24"/>
                <w:lang w:eastAsia="lt-LT"/>
              </w:rPr>
            </w:pPr>
            <w:r w:rsidRPr="00AF75B2">
              <w:rPr>
                <w:rFonts w:eastAsia="Times New Roman"/>
                <w:szCs w:val="24"/>
              </w:rPr>
              <w:lastRenderedPageBreak/>
              <w:t>Užtikrintos vietos visiems 2-mečiams, 3-mečiams ir 4-mečiams vaikams pagal gautus prašymus</w:t>
            </w:r>
          </w:p>
          <w:p w14:paraId="34D8B18F" w14:textId="77777777" w:rsidR="00E52654" w:rsidRPr="00AF75B2" w:rsidRDefault="00E52654" w:rsidP="00AF75B2">
            <w:pPr>
              <w:pStyle w:val="Sraopastraipa"/>
              <w:ind w:left="360"/>
              <w:jc w:val="both"/>
              <w:rPr>
                <w:rFonts w:eastAsia="Times New Roman"/>
                <w:szCs w:val="24"/>
                <w:lang w:eastAsia="lt-LT"/>
              </w:rPr>
            </w:pPr>
          </w:p>
        </w:tc>
        <w:tc>
          <w:tcPr>
            <w:tcW w:w="2551" w:type="dxa"/>
            <w:tcBorders>
              <w:top w:val="single" w:sz="4" w:space="0" w:color="auto"/>
              <w:left w:val="single" w:sz="4" w:space="0" w:color="auto"/>
              <w:right w:val="single" w:sz="4" w:space="0" w:color="auto"/>
            </w:tcBorders>
          </w:tcPr>
          <w:p w14:paraId="7820868C" w14:textId="77777777" w:rsidR="00E52654" w:rsidRPr="00AF75B2" w:rsidRDefault="00E52654" w:rsidP="00AF75B2">
            <w:pPr>
              <w:rPr>
                <w:szCs w:val="24"/>
                <w:lang w:eastAsia="lt-LT"/>
              </w:rPr>
            </w:pPr>
            <w:r w:rsidRPr="00AF75B2">
              <w:rPr>
                <w:szCs w:val="24"/>
                <w:lang w:eastAsia="lt-LT"/>
              </w:rPr>
              <w:t>Pagal iki 2025-09-01 gautus prašymus lankyti ugdymo įstaigą, suformuojamos lopšelio ir darželio amžiaus vaikų grupės. Mokslo metų eigoje grupių sudėtis modeliuojama atitinkamai pagal  mokslo metų eigoje gaunamus prašymus.</w:t>
            </w:r>
          </w:p>
          <w:p w14:paraId="12D6B3A1" w14:textId="77777777" w:rsidR="00E52654" w:rsidRPr="00AF75B2" w:rsidRDefault="00E52654" w:rsidP="00AF75B2">
            <w:pPr>
              <w:rPr>
                <w:szCs w:val="24"/>
                <w:lang w:eastAsia="lt-LT"/>
              </w:rPr>
            </w:pPr>
          </w:p>
        </w:tc>
        <w:tc>
          <w:tcPr>
            <w:tcW w:w="3260" w:type="dxa"/>
            <w:tcBorders>
              <w:top w:val="single" w:sz="4" w:space="0" w:color="auto"/>
              <w:left w:val="single" w:sz="4" w:space="0" w:color="auto"/>
              <w:right w:val="single" w:sz="4" w:space="0" w:color="auto"/>
            </w:tcBorders>
          </w:tcPr>
          <w:p w14:paraId="51B5EA40" w14:textId="77777777" w:rsidR="00E52654" w:rsidRPr="00AF75B2" w:rsidRDefault="00E52654" w:rsidP="00AF75B2">
            <w:pPr>
              <w:jc w:val="both"/>
              <w:rPr>
                <w:b/>
                <w:szCs w:val="24"/>
                <w:lang w:eastAsia="lt-LT"/>
              </w:rPr>
            </w:pPr>
            <w:r w:rsidRPr="00AF75B2">
              <w:rPr>
                <w:b/>
                <w:szCs w:val="24"/>
                <w:lang w:eastAsia="lt-LT"/>
              </w:rPr>
              <w:t>Įvykdyta.</w:t>
            </w:r>
          </w:p>
          <w:p w14:paraId="4AE86D05" w14:textId="77777777" w:rsidR="00E52654" w:rsidRPr="00AF75B2" w:rsidRDefault="00E52654" w:rsidP="00AF75B2">
            <w:pPr>
              <w:jc w:val="both"/>
              <w:rPr>
                <w:szCs w:val="24"/>
                <w:lang w:eastAsia="lt-LT"/>
              </w:rPr>
            </w:pPr>
            <w:r w:rsidRPr="00AF75B2">
              <w:rPr>
                <w:szCs w:val="24"/>
                <w:lang w:eastAsia="lt-LT"/>
              </w:rPr>
              <w:t>Nuo 2025-09-01 įstaigą lanko 33 nauji vaikai. 24 lopšelio ir 9 ikimokyklinio amžiaus vaikai. Suformuotos 2 lopšelio grupės grupes, papildytos esamos ikimokyklinio amžiaus grupės. 2026 m. I pusmetį įstaigą planuoja pradėti lankyti  dar 4 vaikai.</w:t>
            </w:r>
          </w:p>
        </w:tc>
      </w:tr>
      <w:tr w:rsidR="00E52654" w:rsidRPr="00AF75B2" w14:paraId="35100086" w14:textId="77777777" w:rsidTr="00AF75B2">
        <w:trPr>
          <w:trHeight w:val="2750"/>
        </w:trPr>
        <w:tc>
          <w:tcPr>
            <w:tcW w:w="1419" w:type="dxa"/>
            <w:vMerge/>
            <w:tcBorders>
              <w:left w:val="single" w:sz="4" w:space="0" w:color="auto"/>
              <w:right w:val="single" w:sz="4" w:space="0" w:color="auto"/>
            </w:tcBorders>
          </w:tcPr>
          <w:p w14:paraId="303063CA" w14:textId="77777777" w:rsidR="00E52654" w:rsidRPr="00AF75B2" w:rsidRDefault="00E52654" w:rsidP="00AF75B2">
            <w:pPr>
              <w:jc w:val="both"/>
              <w:rPr>
                <w:szCs w:val="24"/>
                <w:lang w:eastAsia="lt-LT"/>
              </w:rPr>
            </w:pPr>
          </w:p>
        </w:tc>
        <w:tc>
          <w:tcPr>
            <w:tcW w:w="2410" w:type="dxa"/>
            <w:vMerge w:val="restart"/>
            <w:tcBorders>
              <w:top w:val="single" w:sz="4" w:space="0" w:color="auto"/>
              <w:left w:val="single" w:sz="4" w:space="0" w:color="auto"/>
              <w:right w:val="single" w:sz="4" w:space="0" w:color="auto"/>
            </w:tcBorders>
          </w:tcPr>
          <w:p w14:paraId="4B7112A0" w14:textId="77777777" w:rsidR="00E52654" w:rsidRPr="00AF75B2" w:rsidRDefault="00E52654" w:rsidP="00AF75B2">
            <w:pPr>
              <w:pStyle w:val="Sraopastraipa"/>
              <w:numPr>
                <w:ilvl w:val="0"/>
                <w:numId w:val="1"/>
              </w:numPr>
              <w:jc w:val="both"/>
              <w:rPr>
                <w:rFonts w:eastAsia="Times New Roman"/>
                <w:szCs w:val="24"/>
                <w:lang w:eastAsia="lt-LT"/>
              </w:rPr>
            </w:pPr>
            <w:r w:rsidRPr="00AF75B2">
              <w:rPr>
                <w:szCs w:val="24"/>
              </w:rPr>
              <w:t>Užtikrintos ugdymo(</w:t>
            </w:r>
            <w:proofErr w:type="spellStart"/>
            <w:r w:rsidRPr="00AF75B2">
              <w:rPr>
                <w:szCs w:val="24"/>
              </w:rPr>
              <w:t>si</w:t>
            </w:r>
            <w:proofErr w:type="spellEnd"/>
            <w:r w:rsidRPr="00AF75B2">
              <w:rPr>
                <w:szCs w:val="24"/>
              </w:rPr>
              <w:t>) sąlygos įstaigos ugdytiniams, pasižymintiems kultūrine ir (arba) kalbine įvairove</w:t>
            </w:r>
          </w:p>
          <w:p w14:paraId="4BE46096" w14:textId="77777777" w:rsidR="00E52654" w:rsidRPr="00AF75B2" w:rsidRDefault="00E52654" w:rsidP="00AF75B2">
            <w:pPr>
              <w:pStyle w:val="Sraopastraipa"/>
              <w:ind w:left="360"/>
              <w:jc w:val="both"/>
              <w:rPr>
                <w:rFonts w:eastAsia="Times New Roman"/>
                <w:szCs w:val="24"/>
                <w:lang w:eastAsia="lt-LT"/>
              </w:rPr>
            </w:pPr>
          </w:p>
        </w:tc>
        <w:tc>
          <w:tcPr>
            <w:tcW w:w="2551" w:type="dxa"/>
            <w:tcBorders>
              <w:left w:val="single" w:sz="4" w:space="0" w:color="auto"/>
              <w:right w:val="single" w:sz="4" w:space="0" w:color="auto"/>
            </w:tcBorders>
          </w:tcPr>
          <w:p w14:paraId="135A39E1" w14:textId="77777777" w:rsidR="00E52654" w:rsidRPr="00AF75B2" w:rsidRDefault="00E52654" w:rsidP="00AF75B2">
            <w:pPr>
              <w:rPr>
                <w:color w:val="FF0000"/>
                <w:szCs w:val="24"/>
                <w:lang w:eastAsia="lt-LT"/>
              </w:rPr>
            </w:pPr>
            <w:r w:rsidRPr="00AF75B2">
              <w:rPr>
                <w:color w:val="000000" w:themeColor="text1"/>
                <w:szCs w:val="24"/>
                <w:lang w:eastAsia="lt-LT"/>
              </w:rPr>
              <w:t xml:space="preserve">Iki 2025-12-31 suorganizuoti 4 Vaiko gerovės posėdžiai, kuriuose aptariama kitataučių ir kitakalbių vaikų pažanga ir jos gerinimo galimybės. Į posėdžius kviečiamos kitataučius vaikus ugdančios mokytojos ir vaikų tėvai. </w:t>
            </w:r>
          </w:p>
        </w:tc>
        <w:tc>
          <w:tcPr>
            <w:tcW w:w="3260" w:type="dxa"/>
            <w:tcBorders>
              <w:left w:val="single" w:sz="4" w:space="0" w:color="auto"/>
              <w:right w:val="single" w:sz="4" w:space="0" w:color="auto"/>
            </w:tcBorders>
          </w:tcPr>
          <w:p w14:paraId="076B28FC" w14:textId="77777777" w:rsidR="00E52654" w:rsidRPr="00AF75B2" w:rsidRDefault="00E52654" w:rsidP="00AF75B2">
            <w:pPr>
              <w:rPr>
                <w:b/>
                <w:szCs w:val="24"/>
                <w:lang w:eastAsia="lt-LT"/>
              </w:rPr>
            </w:pPr>
            <w:r w:rsidRPr="0016701D">
              <w:rPr>
                <w:b/>
                <w:szCs w:val="24"/>
                <w:lang w:eastAsia="lt-LT"/>
              </w:rPr>
              <w:t>Įvykdyta ir viršyta.</w:t>
            </w:r>
            <w:r w:rsidRPr="00AF75B2">
              <w:rPr>
                <w:b/>
                <w:szCs w:val="24"/>
                <w:lang w:eastAsia="lt-LT"/>
              </w:rPr>
              <w:t xml:space="preserve"> </w:t>
            </w:r>
            <w:r w:rsidRPr="00AF75B2">
              <w:rPr>
                <w:b/>
                <w:szCs w:val="24"/>
                <w:lang w:eastAsia="lt-LT"/>
              </w:rPr>
              <w:br/>
            </w:r>
            <w:r w:rsidRPr="00AF75B2">
              <w:rPr>
                <w:szCs w:val="24"/>
                <w:lang w:eastAsia="lt-LT"/>
              </w:rPr>
              <w:t>2025 m. organizuoti 5 VGK posėdžiai, kurių metu buvo sprendžiami kitataučių vaikų ugdymo, pažangos ir spec. pagalbos teikimo klausimai.</w:t>
            </w:r>
            <w:r w:rsidRPr="00AF75B2">
              <w:rPr>
                <w:b/>
                <w:szCs w:val="24"/>
                <w:lang w:eastAsia="lt-LT"/>
              </w:rPr>
              <w:t xml:space="preserve"> </w:t>
            </w:r>
          </w:p>
        </w:tc>
      </w:tr>
      <w:tr w:rsidR="00E52654" w:rsidRPr="00AF75B2" w14:paraId="7A2C755B" w14:textId="77777777" w:rsidTr="00AF75B2">
        <w:trPr>
          <w:trHeight w:val="2750"/>
        </w:trPr>
        <w:tc>
          <w:tcPr>
            <w:tcW w:w="1419" w:type="dxa"/>
            <w:vMerge/>
            <w:tcBorders>
              <w:left w:val="single" w:sz="4" w:space="0" w:color="auto"/>
              <w:right w:val="single" w:sz="4" w:space="0" w:color="auto"/>
            </w:tcBorders>
          </w:tcPr>
          <w:p w14:paraId="41F0D844" w14:textId="77777777" w:rsidR="00E52654" w:rsidRPr="00AF75B2" w:rsidRDefault="00E52654" w:rsidP="00AF75B2">
            <w:pPr>
              <w:jc w:val="both"/>
              <w:rPr>
                <w:szCs w:val="24"/>
                <w:lang w:eastAsia="lt-LT"/>
              </w:rPr>
            </w:pPr>
          </w:p>
        </w:tc>
        <w:tc>
          <w:tcPr>
            <w:tcW w:w="2410" w:type="dxa"/>
            <w:vMerge/>
            <w:tcBorders>
              <w:left w:val="single" w:sz="4" w:space="0" w:color="auto"/>
              <w:right w:val="single" w:sz="4" w:space="0" w:color="auto"/>
            </w:tcBorders>
          </w:tcPr>
          <w:p w14:paraId="4FA57C66" w14:textId="77777777" w:rsidR="00E52654" w:rsidRPr="00AF75B2" w:rsidRDefault="00E52654" w:rsidP="00AF75B2">
            <w:pPr>
              <w:pStyle w:val="Sraopastraipa"/>
              <w:numPr>
                <w:ilvl w:val="0"/>
                <w:numId w:val="1"/>
              </w:numPr>
              <w:jc w:val="both"/>
              <w:rPr>
                <w:szCs w:val="24"/>
              </w:rPr>
            </w:pPr>
          </w:p>
        </w:tc>
        <w:tc>
          <w:tcPr>
            <w:tcW w:w="2551" w:type="dxa"/>
            <w:tcBorders>
              <w:left w:val="single" w:sz="4" w:space="0" w:color="auto"/>
              <w:right w:val="single" w:sz="4" w:space="0" w:color="auto"/>
            </w:tcBorders>
          </w:tcPr>
          <w:p w14:paraId="1AA22AC6" w14:textId="77777777" w:rsidR="00E52654" w:rsidRPr="0016701D" w:rsidRDefault="00E52654" w:rsidP="00AF75B2">
            <w:pPr>
              <w:rPr>
                <w:color w:val="000000" w:themeColor="text1"/>
                <w:szCs w:val="24"/>
                <w:lang w:eastAsia="lt-LT"/>
              </w:rPr>
            </w:pPr>
            <w:r w:rsidRPr="0016701D">
              <w:rPr>
                <w:color w:val="000000" w:themeColor="text1"/>
                <w:szCs w:val="24"/>
                <w:lang w:eastAsia="lt-LT"/>
              </w:rPr>
              <w:t>Iki 2025-12-31 įstaigoje suorganizuoti 2 bendri grupių, kuriose ugdomi kitataučiai ar kitakalbiai vaikai, renginiai įstaigos vaikų kultūrinės įvairovės suvokimui ir tolerancijai ugdyti.</w:t>
            </w:r>
          </w:p>
          <w:p w14:paraId="5A4FBFFA" w14:textId="77777777" w:rsidR="00E52654" w:rsidRPr="0016701D" w:rsidRDefault="00E52654" w:rsidP="00AF75B2">
            <w:pPr>
              <w:rPr>
                <w:szCs w:val="24"/>
                <w:lang w:eastAsia="lt-LT"/>
              </w:rPr>
            </w:pPr>
          </w:p>
        </w:tc>
        <w:tc>
          <w:tcPr>
            <w:tcW w:w="3260" w:type="dxa"/>
            <w:tcBorders>
              <w:left w:val="single" w:sz="4" w:space="0" w:color="auto"/>
              <w:right w:val="single" w:sz="4" w:space="0" w:color="auto"/>
            </w:tcBorders>
          </w:tcPr>
          <w:p w14:paraId="4084AFB0" w14:textId="0CDFCF99" w:rsidR="00E52654" w:rsidRPr="0016701D" w:rsidRDefault="00125DDF" w:rsidP="00AF75B2">
            <w:pPr>
              <w:jc w:val="both"/>
              <w:rPr>
                <w:b/>
                <w:szCs w:val="24"/>
                <w:lang w:eastAsia="lt-LT"/>
              </w:rPr>
            </w:pPr>
            <w:r w:rsidRPr="0016701D">
              <w:rPr>
                <w:b/>
                <w:szCs w:val="24"/>
                <w:lang w:eastAsia="lt-LT"/>
              </w:rPr>
              <w:t xml:space="preserve">Įvykdyta ir viršyta. </w:t>
            </w:r>
          </w:p>
          <w:p w14:paraId="3D54D2EC" w14:textId="2A4E3337" w:rsidR="00E52654" w:rsidRPr="0016701D" w:rsidRDefault="00125DDF" w:rsidP="00AF75B2">
            <w:pPr>
              <w:jc w:val="both"/>
              <w:rPr>
                <w:szCs w:val="24"/>
                <w:lang w:eastAsia="lt-LT"/>
              </w:rPr>
            </w:pPr>
            <w:r w:rsidRPr="0016701D">
              <w:rPr>
                <w:color w:val="000000" w:themeColor="text1"/>
                <w:szCs w:val="24"/>
                <w:lang w:eastAsia="lt-LT"/>
              </w:rPr>
              <w:t>2025 m. įgyvendinti trys</w:t>
            </w:r>
            <w:r w:rsidR="00E52654" w:rsidRPr="0016701D">
              <w:rPr>
                <w:color w:val="000000" w:themeColor="text1"/>
                <w:szCs w:val="24"/>
                <w:lang w:eastAsia="lt-LT"/>
              </w:rPr>
              <w:t xml:space="preserve"> renginiai įstaigos vaikų kultūrinės įvairovės suvokimui ir tolerancijai ugdyti: </w:t>
            </w:r>
            <w:proofErr w:type="spellStart"/>
            <w:r w:rsidR="00E52654" w:rsidRPr="0016701D">
              <w:rPr>
                <w:color w:val="000000" w:themeColor="text1"/>
                <w:szCs w:val="24"/>
                <w:lang w:eastAsia="lt-LT"/>
              </w:rPr>
              <w:t>eTwinning</w:t>
            </w:r>
            <w:proofErr w:type="spellEnd"/>
            <w:r w:rsidR="00E52654" w:rsidRPr="0016701D">
              <w:rPr>
                <w:color w:val="000000" w:themeColor="text1"/>
                <w:szCs w:val="24"/>
                <w:lang w:eastAsia="lt-LT"/>
              </w:rPr>
              <w:t xml:space="preserve"> </w:t>
            </w:r>
            <w:proofErr w:type="spellStart"/>
            <w:r w:rsidR="00E52654" w:rsidRPr="0016701D">
              <w:rPr>
                <w:color w:val="000000" w:themeColor="text1"/>
                <w:szCs w:val="24"/>
                <w:lang w:eastAsia="lt-LT"/>
              </w:rPr>
              <w:t>multikultūrinio</w:t>
            </w:r>
            <w:proofErr w:type="spellEnd"/>
            <w:r w:rsidR="00E52654" w:rsidRPr="0016701D">
              <w:rPr>
                <w:color w:val="000000" w:themeColor="text1"/>
                <w:szCs w:val="24"/>
                <w:lang w:eastAsia="lt-LT"/>
              </w:rPr>
              <w:t xml:space="preserve"> ugdymo projektas „Kartu po viena saule“ ir „Tolerancijos diena“</w:t>
            </w:r>
            <w:r w:rsidRPr="0016701D">
              <w:rPr>
                <w:color w:val="000000" w:themeColor="text1"/>
                <w:szCs w:val="24"/>
                <w:lang w:eastAsia="lt-LT"/>
              </w:rPr>
              <w:t xml:space="preserve">, „Mikčiojimo diena“. </w:t>
            </w:r>
          </w:p>
        </w:tc>
      </w:tr>
      <w:tr w:rsidR="00E52654" w:rsidRPr="00AF75B2" w14:paraId="7416F462" w14:textId="77777777" w:rsidTr="00AF75B2">
        <w:trPr>
          <w:trHeight w:val="1408"/>
        </w:trPr>
        <w:tc>
          <w:tcPr>
            <w:tcW w:w="1419" w:type="dxa"/>
            <w:vMerge/>
            <w:tcBorders>
              <w:left w:val="single" w:sz="4" w:space="0" w:color="auto"/>
              <w:right w:val="single" w:sz="4" w:space="0" w:color="auto"/>
            </w:tcBorders>
          </w:tcPr>
          <w:p w14:paraId="169F2B28" w14:textId="77777777" w:rsidR="00E52654" w:rsidRPr="00AF75B2" w:rsidRDefault="00E52654" w:rsidP="00AF75B2">
            <w:pPr>
              <w:jc w:val="both"/>
              <w:rPr>
                <w:szCs w:val="24"/>
                <w:lang w:eastAsia="lt-LT"/>
              </w:rPr>
            </w:pPr>
          </w:p>
        </w:tc>
        <w:tc>
          <w:tcPr>
            <w:tcW w:w="2410" w:type="dxa"/>
            <w:vMerge/>
            <w:tcBorders>
              <w:left w:val="single" w:sz="4" w:space="0" w:color="auto"/>
              <w:bottom w:val="single" w:sz="4" w:space="0" w:color="auto"/>
              <w:right w:val="single" w:sz="4" w:space="0" w:color="auto"/>
            </w:tcBorders>
          </w:tcPr>
          <w:p w14:paraId="73476430" w14:textId="77777777" w:rsidR="00E52654" w:rsidRPr="00AF75B2" w:rsidRDefault="00E52654" w:rsidP="00AF75B2">
            <w:pPr>
              <w:pStyle w:val="Sraopastraipa"/>
              <w:numPr>
                <w:ilvl w:val="0"/>
                <w:numId w:val="1"/>
              </w:numPr>
              <w:jc w:val="both"/>
              <w:rPr>
                <w:szCs w:val="24"/>
              </w:rPr>
            </w:pPr>
          </w:p>
        </w:tc>
        <w:tc>
          <w:tcPr>
            <w:tcW w:w="2551" w:type="dxa"/>
            <w:tcBorders>
              <w:left w:val="single" w:sz="4" w:space="0" w:color="auto"/>
              <w:right w:val="single" w:sz="4" w:space="0" w:color="auto"/>
            </w:tcBorders>
          </w:tcPr>
          <w:p w14:paraId="14DB6A4B" w14:textId="77777777" w:rsidR="00E52654" w:rsidRPr="00AF75B2" w:rsidRDefault="00E52654" w:rsidP="00AF75B2">
            <w:pPr>
              <w:rPr>
                <w:color w:val="000000" w:themeColor="text1"/>
                <w:szCs w:val="24"/>
                <w:lang w:eastAsia="lt-LT"/>
              </w:rPr>
            </w:pPr>
            <w:r w:rsidRPr="00AF75B2">
              <w:rPr>
                <w:color w:val="000000" w:themeColor="text1"/>
                <w:szCs w:val="24"/>
                <w:lang w:eastAsia="lt-LT"/>
              </w:rPr>
              <w:t>Iki 2025-05-31 įstaigos pedagogės pasidalija sėkmės istorijomis ugdant kitakalbius vaikus.</w:t>
            </w:r>
          </w:p>
          <w:p w14:paraId="4089859B" w14:textId="77777777" w:rsidR="00E52654" w:rsidRPr="00AF75B2" w:rsidRDefault="00E52654" w:rsidP="00AF75B2">
            <w:pPr>
              <w:rPr>
                <w:szCs w:val="24"/>
                <w:lang w:eastAsia="lt-LT"/>
              </w:rPr>
            </w:pPr>
          </w:p>
        </w:tc>
        <w:tc>
          <w:tcPr>
            <w:tcW w:w="3260" w:type="dxa"/>
            <w:tcBorders>
              <w:left w:val="single" w:sz="4" w:space="0" w:color="auto"/>
              <w:right w:val="single" w:sz="4" w:space="0" w:color="auto"/>
            </w:tcBorders>
          </w:tcPr>
          <w:p w14:paraId="76D75449" w14:textId="3F041609" w:rsidR="00E52654" w:rsidRPr="008A7EDD" w:rsidRDefault="008A7EDD" w:rsidP="00AF75B2">
            <w:pPr>
              <w:jc w:val="both"/>
              <w:rPr>
                <w:b/>
                <w:color w:val="000000" w:themeColor="text1"/>
                <w:szCs w:val="24"/>
                <w:lang w:eastAsia="lt-LT"/>
              </w:rPr>
            </w:pPr>
            <w:r w:rsidRPr="0016701D">
              <w:rPr>
                <w:b/>
                <w:color w:val="000000" w:themeColor="text1"/>
                <w:szCs w:val="24"/>
                <w:lang w:eastAsia="lt-LT"/>
              </w:rPr>
              <w:t>Įvykdyta ir viršyta.</w:t>
            </w:r>
            <w:r w:rsidRPr="008A7EDD">
              <w:rPr>
                <w:b/>
                <w:color w:val="000000" w:themeColor="text1"/>
                <w:szCs w:val="24"/>
                <w:lang w:eastAsia="lt-LT"/>
              </w:rPr>
              <w:t xml:space="preserve"> </w:t>
            </w:r>
          </w:p>
          <w:p w14:paraId="1D5DD13E" w14:textId="17434CA2" w:rsidR="00E52654" w:rsidRDefault="00E52654" w:rsidP="00AF75B2">
            <w:pPr>
              <w:jc w:val="both"/>
              <w:rPr>
                <w:szCs w:val="24"/>
                <w:lang w:eastAsia="lt-LT"/>
              </w:rPr>
            </w:pPr>
            <w:r w:rsidRPr="00AF75B2">
              <w:rPr>
                <w:szCs w:val="24"/>
                <w:lang w:eastAsia="lt-LT"/>
              </w:rPr>
              <w:t xml:space="preserve">2025 m. gegužės mėn. vykusiame mokytojų tarybos susirinkime pedagogės, ugdančios kitataučius vaikus, pasidalino savo darbo metodika ir praktiniais patarimais su įstaigos bendruomene. </w:t>
            </w:r>
          </w:p>
          <w:p w14:paraId="0BDF9AE7" w14:textId="5C8A9B37" w:rsidR="008A7EDD" w:rsidRDefault="008A7EDD" w:rsidP="00AF75B2">
            <w:pPr>
              <w:jc w:val="both"/>
              <w:rPr>
                <w:szCs w:val="24"/>
                <w:lang w:eastAsia="lt-LT"/>
              </w:rPr>
            </w:pPr>
            <w:r>
              <w:rPr>
                <w:szCs w:val="24"/>
                <w:lang w:eastAsia="lt-LT"/>
              </w:rPr>
              <w:t>Paruoštas metodinis rinkinys „Dvikalbių, kitakalbių , migrantų vaikų ugdymas. Klausimai ir šaltiniai darbui su vaikais“.</w:t>
            </w:r>
            <w:r>
              <w:rPr>
                <w:szCs w:val="24"/>
                <w:lang w:eastAsia="lt-LT"/>
              </w:rPr>
              <w:br/>
              <w:t>Įstaigos spec. pedagogių komanda parengė stendinį „Kitataučių vaikų ugdymas“.</w:t>
            </w:r>
          </w:p>
          <w:p w14:paraId="3DC97193" w14:textId="2C002A26" w:rsidR="008A7EDD" w:rsidRPr="00AF75B2" w:rsidRDefault="008A7EDD" w:rsidP="00AF75B2">
            <w:pPr>
              <w:jc w:val="both"/>
              <w:rPr>
                <w:szCs w:val="24"/>
                <w:lang w:eastAsia="lt-LT"/>
              </w:rPr>
            </w:pPr>
          </w:p>
        </w:tc>
      </w:tr>
      <w:tr w:rsidR="00E52654" w:rsidRPr="00AF75B2" w14:paraId="3056F7EF" w14:textId="77777777" w:rsidTr="00AF75B2">
        <w:trPr>
          <w:trHeight w:val="420"/>
        </w:trPr>
        <w:tc>
          <w:tcPr>
            <w:tcW w:w="1419" w:type="dxa"/>
            <w:vMerge/>
            <w:tcBorders>
              <w:left w:val="single" w:sz="4" w:space="0" w:color="auto"/>
              <w:right w:val="single" w:sz="4" w:space="0" w:color="auto"/>
            </w:tcBorders>
          </w:tcPr>
          <w:p w14:paraId="2FAA4798" w14:textId="77777777" w:rsidR="00E52654" w:rsidRPr="00AF75B2" w:rsidRDefault="00E52654" w:rsidP="00AF75B2">
            <w:pPr>
              <w:jc w:val="both"/>
              <w:rPr>
                <w:szCs w:val="24"/>
                <w:lang w:eastAsia="lt-LT"/>
              </w:rPr>
            </w:pPr>
          </w:p>
        </w:tc>
        <w:tc>
          <w:tcPr>
            <w:tcW w:w="2410" w:type="dxa"/>
            <w:vMerge w:val="restart"/>
            <w:tcBorders>
              <w:top w:val="single" w:sz="4" w:space="0" w:color="auto"/>
              <w:left w:val="single" w:sz="4" w:space="0" w:color="auto"/>
              <w:right w:val="single" w:sz="4" w:space="0" w:color="auto"/>
            </w:tcBorders>
          </w:tcPr>
          <w:p w14:paraId="32894C97" w14:textId="77777777" w:rsidR="00E52654" w:rsidRPr="00AF75B2" w:rsidRDefault="00E52654" w:rsidP="00AF75B2">
            <w:pPr>
              <w:pStyle w:val="Sraopastraipa"/>
              <w:numPr>
                <w:ilvl w:val="0"/>
                <w:numId w:val="1"/>
              </w:numPr>
              <w:jc w:val="both"/>
              <w:rPr>
                <w:rFonts w:eastAsia="Times New Roman"/>
                <w:szCs w:val="24"/>
                <w:lang w:eastAsia="lt-LT"/>
              </w:rPr>
            </w:pPr>
            <w:r w:rsidRPr="00AF75B2">
              <w:rPr>
                <w:szCs w:val="24"/>
              </w:rPr>
              <w:t>Užtikrintos lygios ugdymo(</w:t>
            </w:r>
            <w:proofErr w:type="spellStart"/>
            <w:r w:rsidRPr="00AF75B2">
              <w:rPr>
                <w:szCs w:val="24"/>
              </w:rPr>
              <w:t>si</w:t>
            </w:r>
            <w:proofErr w:type="spellEnd"/>
            <w:r w:rsidRPr="00AF75B2">
              <w:rPr>
                <w:szCs w:val="24"/>
              </w:rPr>
              <w:t>) galimybės vaikams iš skirtingos socialinės aplinkos</w:t>
            </w:r>
          </w:p>
          <w:p w14:paraId="584C0370" w14:textId="77777777" w:rsidR="00E52654" w:rsidRPr="00AF75B2" w:rsidRDefault="00E52654" w:rsidP="00AF75B2">
            <w:pPr>
              <w:pStyle w:val="Sraopastraipa"/>
              <w:ind w:left="360"/>
              <w:jc w:val="both"/>
              <w:rPr>
                <w:rFonts w:eastAsia="Times New Roman"/>
                <w:szCs w:val="24"/>
                <w:lang w:eastAsia="lt-LT"/>
              </w:rPr>
            </w:pPr>
          </w:p>
        </w:tc>
        <w:tc>
          <w:tcPr>
            <w:tcW w:w="2551" w:type="dxa"/>
            <w:tcBorders>
              <w:left w:val="single" w:sz="4" w:space="0" w:color="auto"/>
              <w:right w:val="single" w:sz="4" w:space="0" w:color="auto"/>
            </w:tcBorders>
          </w:tcPr>
          <w:p w14:paraId="772CBD92" w14:textId="77777777" w:rsidR="00E52654" w:rsidRPr="0016701D" w:rsidRDefault="00E52654" w:rsidP="00AF75B2">
            <w:pPr>
              <w:rPr>
                <w:szCs w:val="24"/>
                <w:lang w:eastAsia="lt-LT"/>
              </w:rPr>
            </w:pPr>
            <w:r w:rsidRPr="0016701D">
              <w:rPr>
                <w:szCs w:val="24"/>
                <w:lang w:eastAsia="lt-LT"/>
              </w:rPr>
              <w:t>2025-01-01 – 2025-12-31 užtikrinamas EU projekto „Ankstyvojo ugdymo užtikrinimas  vaikams iš socialinę riziką patiriančių šeimų“ įgyvendinimas.</w:t>
            </w:r>
          </w:p>
          <w:p w14:paraId="0A717ABC" w14:textId="77777777" w:rsidR="00E52654" w:rsidRPr="0016701D" w:rsidRDefault="00E52654" w:rsidP="00AF75B2">
            <w:pPr>
              <w:rPr>
                <w:szCs w:val="24"/>
                <w:lang w:eastAsia="lt-LT"/>
              </w:rPr>
            </w:pPr>
          </w:p>
        </w:tc>
        <w:tc>
          <w:tcPr>
            <w:tcW w:w="3260" w:type="dxa"/>
            <w:tcBorders>
              <w:left w:val="single" w:sz="4" w:space="0" w:color="auto"/>
              <w:right w:val="single" w:sz="4" w:space="0" w:color="auto"/>
            </w:tcBorders>
          </w:tcPr>
          <w:p w14:paraId="3E7E38F7" w14:textId="14CC91DB" w:rsidR="00E52654" w:rsidRPr="0016701D" w:rsidRDefault="00D008C5" w:rsidP="00AF75B2">
            <w:pPr>
              <w:jc w:val="both"/>
              <w:rPr>
                <w:b/>
                <w:szCs w:val="24"/>
                <w:lang w:eastAsia="lt-LT"/>
              </w:rPr>
            </w:pPr>
            <w:r w:rsidRPr="0016701D">
              <w:rPr>
                <w:b/>
                <w:szCs w:val="24"/>
                <w:lang w:eastAsia="lt-LT"/>
              </w:rPr>
              <w:t xml:space="preserve">Įvykdyta ir viršyta. </w:t>
            </w:r>
          </w:p>
          <w:p w14:paraId="6CCA84D6" w14:textId="732095F5" w:rsidR="00E52654" w:rsidRPr="0016701D" w:rsidRDefault="00E52654" w:rsidP="00AF75B2">
            <w:pPr>
              <w:jc w:val="both"/>
              <w:rPr>
                <w:color w:val="FF0000"/>
                <w:szCs w:val="24"/>
              </w:rPr>
            </w:pPr>
            <w:r w:rsidRPr="0016701D">
              <w:rPr>
                <w:szCs w:val="24"/>
                <w:lang w:eastAsia="lt-LT"/>
              </w:rPr>
              <w:t>Projekto įgyvendinimo laikotarpiu, bendradarbiaujant su pedagogais ir įstaigos spec. pedagogais, dalyviai aprūpinti priemonėmis ir paslaugomis, skirtomis mažinti spec. poreikių bei socialinės atskirties keliamus barjerus.</w:t>
            </w:r>
            <w:r w:rsidR="003A27B0" w:rsidRPr="0016701D">
              <w:rPr>
                <w:szCs w:val="24"/>
                <w:lang w:eastAsia="lt-LT"/>
              </w:rPr>
              <w:t xml:space="preserve"> </w:t>
            </w:r>
            <w:r w:rsidR="00750F85" w:rsidRPr="0016701D">
              <w:rPr>
                <w:szCs w:val="24"/>
                <w:lang w:eastAsia="lt-LT"/>
              </w:rPr>
              <w:t xml:space="preserve">Projekte dalyvaujančių vaikų grupėse, </w:t>
            </w:r>
            <w:r w:rsidR="003A27B0" w:rsidRPr="0016701D">
              <w:rPr>
                <w:szCs w:val="24"/>
                <w:lang w:eastAsia="lt-LT"/>
              </w:rPr>
              <w:t xml:space="preserve"> </w:t>
            </w:r>
            <w:r w:rsidR="00750F85" w:rsidRPr="0016701D">
              <w:rPr>
                <w:szCs w:val="24"/>
                <w:lang w:eastAsia="lt-LT"/>
              </w:rPr>
              <w:t xml:space="preserve">bendradarbiaujant su VDU ŠA ETI </w:t>
            </w:r>
            <w:r w:rsidR="003A27B0" w:rsidRPr="0016701D">
              <w:rPr>
                <w:szCs w:val="24"/>
                <w:lang w:eastAsia="lt-LT"/>
              </w:rPr>
              <w:t>t</w:t>
            </w:r>
            <w:r w:rsidR="003A27B0" w:rsidRPr="0016701D">
              <w:rPr>
                <w:color w:val="000000" w:themeColor="text1"/>
                <w:szCs w:val="24"/>
                <w:lang w:eastAsia="lt-LT"/>
              </w:rPr>
              <w:t xml:space="preserve">aikytas intervencinis ugdymo modelis, </w:t>
            </w:r>
            <w:r w:rsidR="00750F85" w:rsidRPr="0016701D">
              <w:rPr>
                <w:color w:val="000000" w:themeColor="text1"/>
                <w:szCs w:val="24"/>
                <w:lang w:eastAsia="lt-LT"/>
              </w:rPr>
              <w:t>po kurio vaikų</w:t>
            </w:r>
            <w:r w:rsidR="00DE314F" w:rsidRPr="0016701D">
              <w:rPr>
                <w:color w:val="000000" w:themeColor="text1"/>
                <w:szCs w:val="24"/>
                <w:lang w:eastAsia="lt-LT"/>
              </w:rPr>
              <w:t xml:space="preserve"> iš SEK</w:t>
            </w:r>
            <w:r w:rsidR="003A27B0" w:rsidRPr="0016701D">
              <w:rPr>
                <w:color w:val="000000" w:themeColor="text1"/>
                <w:szCs w:val="24"/>
                <w:lang w:eastAsia="lt-LT"/>
              </w:rPr>
              <w:t xml:space="preserve"> </w:t>
            </w:r>
            <w:r w:rsidR="00750F85" w:rsidRPr="0016701D">
              <w:rPr>
                <w:color w:val="000000" w:themeColor="text1"/>
                <w:szCs w:val="24"/>
                <w:lang w:eastAsia="lt-LT"/>
              </w:rPr>
              <w:t>aplinkos</w:t>
            </w:r>
            <w:r w:rsidR="003A27B0" w:rsidRPr="0016701D">
              <w:rPr>
                <w:color w:val="000000" w:themeColor="text1"/>
                <w:szCs w:val="24"/>
                <w:lang w:eastAsia="lt-LT"/>
              </w:rPr>
              <w:t xml:space="preserve"> </w:t>
            </w:r>
            <w:r w:rsidR="00DE314F" w:rsidRPr="0016701D">
              <w:rPr>
                <w:color w:val="000000" w:themeColor="text1"/>
                <w:szCs w:val="24"/>
                <w:lang w:eastAsia="lt-LT"/>
              </w:rPr>
              <w:t xml:space="preserve">pagerėjo </w:t>
            </w:r>
            <w:r w:rsidR="003A27B0" w:rsidRPr="0016701D">
              <w:rPr>
                <w:color w:val="000000" w:themeColor="text1"/>
                <w:szCs w:val="24"/>
                <w:lang w:eastAsia="lt-LT"/>
              </w:rPr>
              <w:lastRenderedPageBreak/>
              <w:t>įsitraukimas į veiklas ir emocinė gerovė.</w:t>
            </w:r>
          </w:p>
        </w:tc>
      </w:tr>
      <w:tr w:rsidR="00E52654" w:rsidRPr="00AF75B2" w14:paraId="2E276CF3" w14:textId="77777777" w:rsidTr="00AF75B2">
        <w:trPr>
          <w:trHeight w:val="420"/>
        </w:trPr>
        <w:tc>
          <w:tcPr>
            <w:tcW w:w="1419" w:type="dxa"/>
            <w:vMerge/>
            <w:tcBorders>
              <w:left w:val="single" w:sz="4" w:space="0" w:color="auto"/>
              <w:right w:val="single" w:sz="4" w:space="0" w:color="auto"/>
            </w:tcBorders>
          </w:tcPr>
          <w:p w14:paraId="13725EC6" w14:textId="77777777" w:rsidR="00E52654" w:rsidRPr="00AF75B2" w:rsidRDefault="00E52654" w:rsidP="00AF75B2">
            <w:pPr>
              <w:jc w:val="both"/>
              <w:rPr>
                <w:szCs w:val="24"/>
                <w:lang w:eastAsia="lt-LT"/>
              </w:rPr>
            </w:pPr>
          </w:p>
        </w:tc>
        <w:tc>
          <w:tcPr>
            <w:tcW w:w="2410" w:type="dxa"/>
            <w:vMerge/>
            <w:tcBorders>
              <w:left w:val="single" w:sz="4" w:space="0" w:color="auto"/>
              <w:right w:val="single" w:sz="4" w:space="0" w:color="auto"/>
            </w:tcBorders>
          </w:tcPr>
          <w:p w14:paraId="25AA8854" w14:textId="77777777" w:rsidR="00E52654" w:rsidRPr="00AF75B2" w:rsidRDefault="00E52654" w:rsidP="00AF75B2">
            <w:pPr>
              <w:pStyle w:val="Sraopastraipa"/>
              <w:numPr>
                <w:ilvl w:val="0"/>
                <w:numId w:val="1"/>
              </w:numPr>
              <w:jc w:val="both"/>
              <w:rPr>
                <w:szCs w:val="24"/>
              </w:rPr>
            </w:pPr>
          </w:p>
        </w:tc>
        <w:tc>
          <w:tcPr>
            <w:tcW w:w="2551" w:type="dxa"/>
            <w:tcBorders>
              <w:left w:val="single" w:sz="4" w:space="0" w:color="auto"/>
              <w:right w:val="single" w:sz="4" w:space="0" w:color="auto"/>
            </w:tcBorders>
          </w:tcPr>
          <w:p w14:paraId="1A3CD369" w14:textId="77777777" w:rsidR="00E52654" w:rsidRPr="00AF75B2" w:rsidRDefault="00E52654" w:rsidP="00AF75B2">
            <w:pPr>
              <w:rPr>
                <w:szCs w:val="24"/>
                <w:lang w:eastAsia="lt-LT"/>
              </w:rPr>
            </w:pPr>
            <w:r w:rsidRPr="00AF75B2">
              <w:rPr>
                <w:szCs w:val="24"/>
                <w:lang w:eastAsia="lt-LT"/>
              </w:rPr>
              <w:t>Iki 2025-12-31 iš įstaigos lėšų nupirktos 2 edukacijos įstaigos vaikams.</w:t>
            </w:r>
          </w:p>
          <w:p w14:paraId="2A873544" w14:textId="77777777" w:rsidR="00E52654" w:rsidRPr="00AF75B2" w:rsidRDefault="00E52654" w:rsidP="00AF75B2">
            <w:pPr>
              <w:rPr>
                <w:szCs w:val="24"/>
                <w:lang w:eastAsia="lt-LT"/>
              </w:rPr>
            </w:pPr>
          </w:p>
        </w:tc>
        <w:tc>
          <w:tcPr>
            <w:tcW w:w="3260" w:type="dxa"/>
            <w:tcBorders>
              <w:left w:val="single" w:sz="4" w:space="0" w:color="auto"/>
              <w:right w:val="single" w:sz="4" w:space="0" w:color="auto"/>
            </w:tcBorders>
          </w:tcPr>
          <w:p w14:paraId="20134E8B" w14:textId="77777777" w:rsidR="00E52654" w:rsidRPr="00AF75B2" w:rsidRDefault="00E52654" w:rsidP="00AF75B2">
            <w:pPr>
              <w:jc w:val="both"/>
              <w:rPr>
                <w:b/>
                <w:szCs w:val="24"/>
                <w:lang w:eastAsia="lt-LT"/>
              </w:rPr>
            </w:pPr>
            <w:r w:rsidRPr="00AF75B2">
              <w:rPr>
                <w:b/>
                <w:szCs w:val="24"/>
                <w:lang w:eastAsia="lt-LT"/>
              </w:rPr>
              <w:t>Įvykdyta.</w:t>
            </w:r>
          </w:p>
          <w:p w14:paraId="1FB8DFFF" w14:textId="77777777" w:rsidR="00E52654" w:rsidRPr="00AF75B2" w:rsidRDefault="00E52654" w:rsidP="00AF75B2">
            <w:pPr>
              <w:jc w:val="both"/>
              <w:rPr>
                <w:szCs w:val="24"/>
                <w:lang w:eastAsia="lt-LT"/>
              </w:rPr>
            </w:pPr>
            <w:r w:rsidRPr="00AF75B2">
              <w:rPr>
                <w:szCs w:val="24"/>
                <w:lang w:eastAsia="lt-LT"/>
              </w:rPr>
              <w:t xml:space="preserve">2025-09-01 įstaigoje organizuota Rugsėjo 1-osios šventė. kurios metu vaikai kartu su animatoriais šoko, dainavo ir patyrė  eksperimentavimo bei atradimų džiaugsmą. </w:t>
            </w:r>
          </w:p>
          <w:p w14:paraId="127607A4" w14:textId="77777777" w:rsidR="00E52654" w:rsidRPr="00AF75B2" w:rsidRDefault="00E52654" w:rsidP="00AF75B2">
            <w:pPr>
              <w:jc w:val="both"/>
              <w:rPr>
                <w:szCs w:val="24"/>
                <w:lang w:eastAsia="lt-LT"/>
              </w:rPr>
            </w:pPr>
          </w:p>
          <w:p w14:paraId="550FD56D" w14:textId="77777777" w:rsidR="00E52654" w:rsidRPr="00AF75B2" w:rsidRDefault="00E52654" w:rsidP="00AF75B2">
            <w:pPr>
              <w:jc w:val="both"/>
              <w:rPr>
                <w:szCs w:val="24"/>
                <w:lang w:eastAsia="lt-LT"/>
              </w:rPr>
            </w:pPr>
            <w:r w:rsidRPr="00AF75B2">
              <w:rPr>
                <w:szCs w:val="24"/>
                <w:lang w:eastAsia="lt-LT"/>
              </w:rPr>
              <w:t xml:space="preserve">2025-10-09 įstaigoje organizuota „Derliaus šventė“. Šventės metu vaikai susipažino su ūkio gyvūnais– gaidžių, vištomis, triušiais.  </w:t>
            </w:r>
          </w:p>
          <w:p w14:paraId="5B7B8EF0" w14:textId="77777777" w:rsidR="00E52654" w:rsidRPr="00AF75B2" w:rsidRDefault="00E52654" w:rsidP="00AF75B2">
            <w:pPr>
              <w:jc w:val="both"/>
              <w:rPr>
                <w:b/>
                <w:szCs w:val="24"/>
                <w:lang w:eastAsia="lt-LT"/>
              </w:rPr>
            </w:pPr>
          </w:p>
        </w:tc>
      </w:tr>
      <w:tr w:rsidR="00E52654" w:rsidRPr="00AF75B2" w14:paraId="184D26E8" w14:textId="77777777" w:rsidTr="00AF75B2">
        <w:trPr>
          <w:trHeight w:val="420"/>
        </w:trPr>
        <w:tc>
          <w:tcPr>
            <w:tcW w:w="1419" w:type="dxa"/>
            <w:vMerge/>
            <w:tcBorders>
              <w:left w:val="single" w:sz="4" w:space="0" w:color="auto"/>
              <w:right w:val="single" w:sz="4" w:space="0" w:color="auto"/>
            </w:tcBorders>
          </w:tcPr>
          <w:p w14:paraId="398B5F00" w14:textId="77777777" w:rsidR="00E52654" w:rsidRPr="00AF75B2" w:rsidRDefault="00E52654" w:rsidP="00AF75B2">
            <w:pPr>
              <w:jc w:val="both"/>
              <w:rPr>
                <w:szCs w:val="24"/>
                <w:lang w:eastAsia="lt-LT"/>
              </w:rPr>
            </w:pPr>
          </w:p>
        </w:tc>
        <w:tc>
          <w:tcPr>
            <w:tcW w:w="2410" w:type="dxa"/>
            <w:vMerge/>
            <w:tcBorders>
              <w:left w:val="single" w:sz="4" w:space="0" w:color="auto"/>
              <w:right w:val="single" w:sz="4" w:space="0" w:color="auto"/>
            </w:tcBorders>
          </w:tcPr>
          <w:p w14:paraId="32C849BC" w14:textId="77777777" w:rsidR="00E52654" w:rsidRPr="00AF75B2" w:rsidRDefault="00E52654" w:rsidP="00AF75B2">
            <w:pPr>
              <w:pStyle w:val="Sraopastraipa"/>
              <w:numPr>
                <w:ilvl w:val="0"/>
                <w:numId w:val="1"/>
              </w:numPr>
              <w:jc w:val="both"/>
              <w:rPr>
                <w:szCs w:val="24"/>
              </w:rPr>
            </w:pPr>
          </w:p>
        </w:tc>
        <w:tc>
          <w:tcPr>
            <w:tcW w:w="2551" w:type="dxa"/>
            <w:tcBorders>
              <w:left w:val="single" w:sz="4" w:space="0" w:color="auto"/>
              <w:right w:val="single" w:sz="4" w:space="0" w:color="auto"/>
            </w:tcBorders>
          </w:tcPr>
          <w:p w14:paraId="48C176C1" w14:textId="77777777" w:rsidR="00E52654" w:rsidRPr="0016701D" w:rsidRDefault="00E52654" w:rsidP="00AF75B2">
            <w:pPr>
              <w:rPr>
                <w:szCs w:val="24"/>
                <w:lang w:eastAsia="lt-LT"/>
              </w:rPr>
            </w:pPr>
            <w:r w:rsidRPr="0016701D">
              <w:rPr>
                <w:szCs w:val="24"/>
                <w:lang w:eastAsia="lt-LT"/>
              </w:rPr>
              <w:t>2025-01-01 – 2025-12-31 Priešmokyklinio amžiaus vaikų grupėse įgyvendinama prevencinė „</w:t>
            </w:r>
            <w:proofErr w:type="spellStart"/>
            <w:r w:rsidRPr="0016701D">
              <w:rPr>
                <w:szCs w:val="24"/>
                <w:lang w:eastAsia="lt-LT"/>
              </w:rPr>
              <w:t>Zipio</w:t>
            </w:r>
            <w:proofErr w:type="spellEnd"/>
            <w:r w:rsidRPr="0016701D">
              <w:rPr>
                <w:szCs w:val="24"/>
                <w:lang w:eastAsia="lt-LT"/>
              </w:rPr>
              <w:t xml:space="preserve"> draugai“ socialinių bei emocinių sunkumų įveikimo gebėjimo ugdymo programa.</w:t>
            </w:r>
          </w:p>
          <w:p w14:paraId="40F5B290" w14:textId="77777777" w:rsidR="00E52654" w:rsidRPr="0016701D" w:rsidRDefault="00E52654" w:rsidP="00AF75B2">
            <w:pPr>
              <w:rPr>
                <w:szCs w:val="24"/>
                <w:lang w:eastAsia="lt-LT"/>
              </w:rPr>
            </w:pPr>
          </w:p>
        </w:tc>
        <w:tc>
          <w:tcPr>
            <w:tcW w:w="3260" w:type="dxa"/>
            <w:tcBorders>
              <w:left w:val="single" w:sz="4" w:space="0" w:color="auto"/>
              <w:right w:val="single" w:sz="4" w:space="0" w:color="auto"/>
            </w:tcBorders>
          </w:tcPr>
          <w:p w14:paraId="6464EA45" w14:textId="77777777" w:rsidR="00125DDF" w:rsidRPr="0016701D" w:rsidRDefault="00125DDF" w:rsidP="00125DDF">
            <w:pPr>
              <w:jc w:val="both"/>
              <w:rPr>
                <w:b/>
                <w:szCs w:val="24"/>
                <w:lang w:eastAsia="lt-LT"/>
              </w:rPr>
            </w:pPr>
            <w:r w:rsidRPr="0016701D">
              <w:rPr>
                <w:b/>
                <w:szCs w:val="24"/>
                <w:lang w:eastAsia="lt-LT"/>
              </w:rPr>
              <w:t xml:space="preserve">Įvykdyta ir viršyta. </w:t>
            </w:r>
          </w:p>
          <w:p w14:paraId="476C1422" w14:textId="0E7C47AA" w:rsidR="00E52654" w:rsidRPr="0016701D" w:rsidRDefault="00125DDF" w:rsidP="00125DDF">
            <w:pPr>
              <w:jc w:val="both"/>
              <w:rPr>
                <w:b/>
                <w:szCs w:val="24"/>
                <w:lang w:eastAsia="lt-LT"/>
              </w:rPr>
            </w:pPr>
            <w:r w:rsidRPr="0016701D">
              <w:rPr>
                <w:szCs w:val="24"/>
                <w:lang w:eastAsia="lt-LT"/>
              </w:rPr>
              <w:t>Priešmokyklinio amžiaus vaikų grupėse įgyvendinama prevencinė „</w:t>
            </w:r>
            <w:proofErr w:type="spellStart"/>
            <w:r w:rsidRPr="0016701D">
              <w:rPr>
                <w:szCs w:val="24"/>
                <w:lang w:eastAsia="lt-LT"/>
              </w:rPr>
              <w:t>Zipio</w:t>
            </w:r>
            <w:proofErr w:type="spellEnd"/>
            <w:r w:rsidRPr="0016701D">
              <w:rPr>
                <w:szCs w:val="24"/>
                <w:lang w:eastAsia="lt-LT"/>
              </w:rPr>
              <w:t xml:space="preserve"> draugai“, stebimi augantys ugdytinių gebėjimai socialinėje bei emocijų suvokimo ir raiškos srityse. </w:t>
            </w:r>
            <w:r w:rsidRPr="0016701D">
              <w:rPr>
                <w:szCs w:val="24"/>
                <w:lang w:eastAsia="lt-LT"/>
              </w:rPr>
              <w:br/>
              <w:t>Organizuotos papildomos veiklos, plečiant „</w:t>
            </w:r>
            <w:proofErr w:type="spellStart"/>
            <w:r w:rsidRPr="0016701D">
              <w:rPr>
                <w:szCs w:val="24"/>
                <w:lang w:eastAsia="lt-LT"/>
              </w:rPr>
              <w:t>Zipio</w:t>
            </w:r>
            <w:proofErr w:type="spellEnd"/>
            <w:r w:rsidRPr="0016701D">
              <w:rPr>
                <w:szCs w:val="24"/>
                <w:lang w:eastAsia="lt-LT"/>
              </w:rPr>
              <w:t xml:space="preserve"> draugų“ programos veiklą, pvz.: vaikų ir tėvų darbų paroda „Mano draugas </w:t>
            </w:r>
            <w:proofErr w:type="spellStart"/>
            <w:r w:rsidRPr="0016701D">
              <w:rPr>
                <w:szCs w:val="24"/>
                <w:lang w:eastAsia="lt-LT"/>
              </w:rPr>
              <w:t>Zipis</w:t>
            </w:r>
            <w:proofErr w:type="spellEnd"/>
            <w:r w:rsidRPr="0016701D">
              <w:rPr>
                <w:szCs w:val="24"/>
                <w:lang w:eastAsia="lt-LT"/>
              </w:rPr>
              <w:t>“</w:t>
            </w:r>
          </w:p>
        </w:tc>
      </w:tr>
      <w:tr w:rsidR="00E52654" w:rsidRPr="00AF75B2" w14:paraId="3B475C01" w14:textId="77777777" w:rsidTr="00AF75B2">
        <w:trPr>
          <w:trHeight w:val="70"/>
        </w:trPr>
        <w:tc>
          <w:tcPr>
            <w:tcW w:w="1419" w:type="dxa"/>
            <w:vMerge/>
            <w:tcBorders>
              <w:left w:val="single" w:sz="4" w:space="0" w:color="auto"/>
              <w:right w:val="single" w:sz="4" w:space="0" w:color="auto"/>
            </w:tcBorders>
          </w:tcPr>
          <w:p w14:paraId="62DA61DA" w14:textId="77777777" w:rsidR="00E52654" w:rsidRPr="00AF75B2" w:rsidRDefault="00E52654" w:rsidP="00AF75B2">
            <w:pPr>
              <w:jc w:val="both"/>
              <w:rPr>
                <w:szCs w:val="24"/>
                <w:lang w:eastAsia="lt-LT"/>
              </w:rPr>
            </w:pPr>
          </w:p>
        </w:tc>
        <w:tc>
          <w:tcPr>
            <w:tcW w:w="2410" w:type="dxa"/>
            <w:vMerge/>
            <w:tcBorders>
              <w:left w:val="single" w:sz="4" w:space="0" w:color="auto"/>
              <w:bottom w:val="single" w:sz="4" w:space="0" w:color="auto"/>
              <w:right w:val="single" w:sz="4" w:space="0" w:color="auto"/>
            </w:tcBorders>
          </w:tcPr>
          <w:p w14:paraId="6EE8E4A6" w14:textId="77777777" w:rsidR="00E52654" w:rsidRPr="00AF75B2" w:rsidRDefault="00E52654" w:rsidP="00AF75B2">
            <w:pPr>
              <w:pStyle w:val="Sraopastraipa"/>
              <w:numPr>
                <w:ilvl w:val="0"/>
                <w:numId w:val="1"/>
              </w:numPr>
              <w:jc w:val="both"/>
              <w:rPr>
                <w:szCs w:val="24"/>
              </w:rPr>
            </w:pPr>
          </w:p>
        </w:tc>
        <w:tc>
          <w:tcPr>
            <w:tcW w:w="2551" w:type="dxa"/>
            <w:tcBorders>
              <w:left w:val="single" w:sz="4" w:space="0" w:color="auto"/>
              <w:right w:val="single" w:sz="4" w:space="0" w:color="auto"/>
            </w:tcBorders>
          </w:tcPr>
          <w:p w14:paraId="7798A931" w14:textId="77777777" w:rsidR="00E52654" w:rsidRPr="0016701D" w:rsidRDefault="00E52654" w:rsidP="00AF75B2">
            <w:pPr>
              <w:rPr>
                <w:szCs w:val="24"/>
                <w:lang w:eastAsia="lt-LT"/>
              </w:rPr>
            </w:pPr>
            <w:r w:rsidRPr="0016701D">
              <w:rPr>
                <w:szCs w:val="24"/>
                <w:lang w:eastAsia="lt-LT"/>
              </w:rPr>
              <w:t xml:space="preserve">2025-01-01 – 2025-12-31 2 įstaigos pedagogai dalyvaus tarptautiniuose  </w:t>
            </w:r>
            <w:r w:rsidRPr="0016701D">
              <w:rPr>
                <w:szCs w:val="24"/>
              </w:rPr>
              <w:t>,,</w:t>
            </w:r>
            <w:proofErr w:type="spellStart"/>
            <w:r w:rsidRPr="0016701D">
              <w:rPr>
                <w:szCs w:val="24"/>
              </w:rPr>
              <w:t>Zipio</w:t>
            </w:r>
            <w:proofErr w:type="spellEnd"/>
            <w:r w:rsidRPr="0016701D">
              <w:rPr>
                <w:szCs w:val="24"/>
              </w:rPr>
              <w:t xml:space="preserve"> draugai“ programos mokymuose.</w:t>
            </w:r>
          </w:p>
        </w:tc>
        <w:tc>
          <w:tcPr>
            <w:tcW w:w="3260" w:type="dxa"/>
            <w:tcBorders>
              <w:left w:val="single" w:sz="4" w:space="0" w:color="auto"/>
              <w:right w:val="single" w:sz="4" w:space="0" w:color="auto"/>
            </w:tcBorders>
          </w:tcPr>
          <w:p w14:paraId="369FA46D" w14:textId="77777777" w:rsidR="00E52654" w:rsidRPr="0016701D" w:rsidRDefault="00E52654" w:rsidP="00AF75B2">
            <w:pPr>
              <w:jc w:val="both"/>
              <w:rPr>
                <w:b/>
                <w:szCs w:val="24"/>
                <w:lang w:eastAsia="lt-LT"/>
              </w:rPr>
            </w:pPr>
            <w:r w:rsidRPr="0016701D">
              <w:rPr>
                <w:b/>
                <w:szCs w:val="24"/>
                <w:lang w:eastAsia="lt-LT"/>
              </w:rPr>
              <w:t xml:space="preserve">Įvykdyta ir viršyta. </w:t>
            </w:r>
          </w:p>
          <w:p w14:paraId="2573CB88" w14:textId="77777777" w:rsidR="00E52654" w:rsidRPr="0016701D" w:rsidRDefault="00E52654" w:rsidP="00AF75B2">
            <w:pPr>
              <w:rPr>
                <w:szCs w:val="24"/>
                <w:lang w:eastAsia="lt-LT"/>
              </w:rPr>
            </w:pPr>
            <w:r w:rsidRPr="0016701D">
              <w:rPr>
                <w:szCs w:val="24"/>
                <w:lang w:eastAsia="lt-LT"/>
              </w:rPr>
              <w:t xml:space="preserve">2025 m. pavasarį 2 įstaigos pedagogai baigė </w:t>
            </w:r>
            <w:r w:rsidRPr="0016701D">
              <w:rPr>
                <w:szCs w:val="24"/>
              </w:rPr>
              <w:t>,,</w:t>
            </w:r>
            <w:proofErr w:type="spellStart"/>
            <w:r w:rsidRPr="0016701D">
              <w:rPr>
                <w:szCs w:val="24"/>
              </w:rPr>
              <w:t>Zipio</w:t>
            </w:r>
            <w:proofErr w:type="spellEnd"/>
            <w:r w:rsidRPr="0016701D">
              <w:rPr>
                <w:szCs w:val="24"/>
              </w:rPr>
              <w:t xml:space="preserve"> draugų“ programos mokymus, o 2025 m. rudenį dar 2 įstaigose pedagogai pradėjo juos lankyti.</w:t>
            </w:r>
          </w:p>
          <w:p w14:paraId="6653E364" w14:textId="77777777" w:rsidR="00E52654" w:rsidRPr="0016701D" w:rsidRDefault="00E52654" w:rsidP="00AF75B2">
            <w:pPr>
              <w:jc w:val="both"/>
              <w:rPr>
                <w:b/>
                <w:szCs w:val="24"/>
                <w:lang w:eastAsia="lt-LT"/>
              </w:rPr>
            </w:pPr>
          </w:p>
        </w:tc>
      </w:tr>
      <w:tr w:rsidR="00125DDF" w:rsidRPr="00AF75B2" w14:paraId="2CF353C9" w14:textId="77777777" w:rsidTr="00AF75B2">
        <w:trPr>
          <w:trHeight w:val="1415"/>
        </w:trPr>
        <w:tc>
          <w:tcPr>
            <w:tcW w:w="1419" w:type="dxa"/>
            <w:vMerge/>
            <w:tcBorders>
              <w:left w:val="single" w:sz="4" w:space="0" w:color="auto"/>
              <w:right w:val="single" w:sz="4" w:space="0" w:color="auto"/>
            </w:tcBorders>
          </w:tcPr>
          <w:p w14:paraId="3BA162B0" w14:textId="77777777" w:rsidR="00125DDF" w:rsidRPr="00AF75B2" w:rsidRDefault="00125DDF" w:rsidP="00125DDF">
            <w:pPr>
              <w:jc w:val="both"/>
              <w:rPr>
                <w:szCs w:val="24"/>
                <w:lang w:eastAsia="lt-LT"/>
              </w:rPr>
            </w:pPr>
          </w:p>
        </w:tc>
        <w:tc>
          <w:tcPr>
            <w:tcW w:w="2410" w:type="dxa"/>
            <w:tcBorders>
              <w:top w:val="single" w:sz="4" w:space="0" w:color="auto"/>
              <w:left w:val="single" w:sz="4" w:space="0" w:color="auto"/>
              <w:right w:val="single" w:sz="4" w:space="0" w:color="auto"/>
            </w:tcBorders>
          </w:tcPr>
          <w:p w14:paraId="3953C8FD" w14:textId="77777777" w:rsidR="00125DDF" w:rsidRPr="00AF75B2" w:rsidRDefault="00125DDF" w:rsidP="00125DDF">
            <w:pPr>
              <w:pStyle w:val="Sraopastraipa"/>
              <w:numPr>
                <w:ilvl w:val="0"/>
                <w:numId w:val="1"/>
              </w:numPr>
              <w:jc w:val="both"/>
              <w:rPr>
                <w:rFonts w:eastAsia="Times New Roman"/>
                <w:szCs w:val="24"/>
                <w:lang w:eastAsia="lt-LT"/>
              </w:rPr>
            </w:pPr>
            <w:r w:rsidRPr="00AF75B2">
              <w:rPr>
                <w:szCs w:val="24"/>
                <w:lang w:eastAsia="lt-LT"/>
              </w:rPr>
              <w:t>Užtikrintos sąlygos vaikams gauti reikiamą švietimo pagalbą</w:t>
            </w:r>
          </w:p>
          <w:p w14:paraId="5E525D96" w14:textId="77777777" w:rsidR="00125DDF" w:rsidRPr="00AF75B2" w:rsidRDefault="00125DDF" w:rsidP="00125DDF">
            <w:pPr>
              <w:pStyle w:val="Sraopastraipa"/>
              <w:ind w:left="360"/>
              <w:jc w:val="both"/>
              <w:rPr>
                <w:rFonts w:eastAsia="Times New Roman"/>
                <w:szCs w:val="24"/>
                <w:lang w:eastAsia="lt-LT"/>
              </w:rPr>
            </w:pPr>
          </w:p>
        </w:tc>
        <w:tc>
          <w:tcPr>
            <w:tcW w:w="2551" w:type="dxa"/>
            <w:tcBorders>
              <w:left w:val="single" w:sz="4" w:space="0" w:color="auto"/>
              <w:right w:val="single" w:sz="4" w:space="0" w:color="auto"/>
            </w:tcBorders>
          </w:tcPr>
          <w:p w14:paraId="18DD2EDE" w14:textId="77777777" w:rsidR="00125DDF" w:rsidRPr="0016701D" w:rsidRDefault="00125DDF" w:rsidP="00125DDF">
            <w:pPr>
              <w:rPr>
                <w:szCs w:val="24"/>
                <w:lang w:eastAsia="lt-LT"/>
              </w:rPr>
            </w:pPr>
            <w:r w:rsidRPr="0016701D">
              <w:rPr>
                <w:szCs w:val="24"/>
                <w:lang w:eastAsia="lt-LT"/>
              </w:rPr>
              <w:t xml:space="preserve">Iki 2025-10-31 įstaigos švietimo specialistai atlieka visų grupių vaikų bendrus stebėjimus grupėje. Pastebėjus galimus vaiko spec. poreikius, kalbama su vaiko tėvais, organizuojamas Vaiko gerovės posėdis, atliekamas pirminis vaiko poreikių įvertinimas, skiriama specialioji pedagoginė pagalba. Esant </w:t>
            </w:r>
            <w:r w:rsidRPr="0016701D">
              <w:rPr>
                <w:szCs w:val="24"/>
                <w:lang w:eastAsia="lt-LT"/>
              </w:rPr>
              <w:lastRenderedPageBreak/>
              <w:t>poreikiui, vaiko tėvams siūloma kreiptis į Pedagoginę psichologinę tarnybą</w:t>
            </w:r>
          </w:p>
          <w:p w14:paraId="785BB949" w14:textId="77777777" w:rsidR="00125DDF" w:rsidRPr="0016701D" w:rsidRDefault="00125DDF" w:rsidP="00125DDF">
            <w:pPr>
              <w:rPr>
                <w:szCs w:val="24"/>
                <w:lang w:eastAsia="lt-LT"/>
              </w:rPr>
            </w:pPr>
          </w:p>
        </w:tc>
        <w:tc>
          <w:tcPr>
            <w:tcW w:w="3260" w:type="dxa"/>
            <w:tcBorders>
              <w:left w:val="single" w:sz="4" w:space="0" w:color="auto"/>
              <w:right w:val="single" w:sz="4" w:space="0" w:color="auto"/>
            </w:tcBorders>
          </w:tcPr>
          <w:p w14:paraId="61EE4207" w14:textId="77777777" w:rsidR="00125DDF" w:rsidRPr="0016701D" w:rsidRDefault="00125DDF" w:rsidP="00125DDF">
            <w:pPr>
              <w:jc w:val="both"/>
              <w:rPr>
                <w:b/>
                <w:szCs w:val="24"/>
                <w:lang w:eastAsia="lt-LT"/>
              </w:rPr>
            </w:pPr>
            <w:r w:rsidRPr="0016701D">
              <w:rPr>
                <w:b/>
                <w:szCs w:val="24"/>
                <w:lang w:eastAsia="lt-LT"/>
              </w:rPr>
              <w:lastRenderedPageBreak/>
              <w:t xml:space="preserve">Įvykdyta ir viršyta. </w:t>
            </w:r>
          </w:p>
          <w:p w14:paraId="0C67F644" w14:textId="77777777" w:rsidR="00125DDF" w:rsidRPr="0016701D" w:rsidRDefault="00125DDF" w:rsidP="00125DDF">
            <w:pPr>
              <w:jc w:val="both"/>
              <w:rPr>
                <w:szCs w:val="24"/>
                <w:lang w:eastAsia="lt-LT"/>
              </w:rPr>
            </w:pPr>
            <w:r w:rsidRPr="0016701D">
              <w:rPr>
                <w:szCs w:val="24"/>
                <w:lang w:eastAsia="lt-LT"/>
              </w:rPr>
              <w:t xml:space="preserve">Įstaigoje dirbantys specialistai visose įstaigose atliko bendrus grupės vaikų stebėjimus. </w:t>
            </w:r>
          </w:p>
          <w:p w14:paraId="0B5F3B84" w14:textId="77777777" w:rsidR="00125DDF" w:rsidRPr="0016701D" w:rsidRDefault="00125DDF" w:rsidP="00125DDF">
            <w:pPr>
              <w:jc w:val="both"/>
              <w:rPr>
                <w:szCs w:val="24"/>
                <w:lang w:eastAsia="lt-LT"/>
              </w:rPr>
            </w:pPr>
            <w:r w:rsidRPr="0016701D">
              <w:rPr>
                <w:szCs w:val="24"/>
                <w:lang w:eastAsia="lt-LT"/>
              </w:rPr>
              <w:t>2025 m. pirminiam/pakartotiniam vertinimui į KPPT siųstas 31 vaikas.</w:t>
            </w:r>
          </w:p>
          <w:p w14:paraId="5F7ADBE4" w14:textId="77777777" w:rsidR="00125DDF" w:rsidRPr="0016701D" w:rsidRDefault="00125DDF" w:rsidP="00125DDF">
            <w:pPr>
              <w:jc w:val="both"/>
              <w:rPr>
                <w:szCs w:val="24"/>
                <w:lang w:eastAsia="lt-LT"/>
              </w:rPr>
            </w:pPr>
            <w:r w:rsidRPr="0016701D">
              <w:rPr>
                <w:szCs w:val="24"/>
                <w:lang w:eastAsia="lt-LT"/>
              </w:rPr>
              <w:t xml:space="preserve">2025 m. gruodžio mėn. duomenimis, įstaigoje </w:t>
            </w:r>
            <w:proofErr w:type="spellStart"/>
            <w:r w:rsidRPr="0016701D">
              <w:rPr>
                <w:szCs w:val="24"/>
                <w:lang w:eastAsia="lt-LT"/>
              </w:rPr>
              <w:t>spec</w:t>
            </w:r>
            <w:proofErr w:type="spellEnd"/>
            <w:r w:rsidRPr="0016701D">
              <w:rPr>
                <w:szCs w:val="24"/>
                <w:lang w:eastAsia="lt-LT"/>
              </w:rPr>
              <w:t xml:space="preserve"> .pagalba teikiama daugiau nei 67% vaikų. 32 iš jų nustatyti vidutiniai spec. poreikiai, o 7 – dideli spec. poreikiai.</w:t>
            </w:r>
          </w:p>
          <w:p w14:paraId="6422FA90" w14:textId="0752A8BA" w:rsidR="00125DDF" w:rsidRPr="0016701D" w:rsidRDefault="00125DDF" w:rsidP="00125DDF">
            <w:pPr>
              <w:jc w:val="both"/>
              <w:rPr>
                <w:szCs w:val="24"/>
                <w:lang w:eastAsia="lt-LT"/>
              </w:rPr>
            </w:pPr>
            <w:r w:rsidRPr="0016701D">
              <w:rPr>
                <w:szCs w:val="24"/>
                <w:lang w:eastAsia="lt-LT"/>
              </w:rPr>
              <w:lastRenderedPageBreak/>
              <w:t xml:space="preserve">2025-12-12 į įstaigą atvyko KPPT darbuotojai. Susitikimo metu KPPT vertintojos teikė įstaigos specialistams rekomendacijas dirbant su didelių spec. poreikių turinčiais vaikais, analizavo konkrečias situacijas,  teikė patarimus bendraujant su tėvais, įvertino 7 įstaigos vaikų poreikius.  </w:t>
            </w:r>
          </w:p>
        </w:tc>
      </w:tr>
      <w:tr w:rsidR="00125DDF" w:rsidRPr="00AF75B2" w14:paraId="3F3B7375" w14:textId="77777777" w:rsidTr="00AF75B2">
        <w:trPr>
          <w:trHeight w:val="498"/>
        </w:trPr>
        <w:tc>
          <w:tcPr>
            <w:tcW w:w="1419" w:type="dxa"/>
            <w:vMerge w:val="restart"/>
            <w:tcBorders>
              <w:top w:val="single" w:sz="4" w:space="0" w:color="auto"/>
              <w:left w:val="single" w:sz="4" w:space="0" w:color="auto"/>
              <w:right w:val="single" w:sz="4" w:space="0" w:color="auto"/>
            </w:tcBorders>
          </w:tcPr>
          <w:p w14:paraId="0DE207F6" w14:textId="77777777" w:rsidR="00125DDF" w:rsidRPr="00AF75B2" w:rsidRDefault="00125DDF" w:rsidP="00125DDF">
            <w:pPr>
              <w:jc w:val="both"/>
              <w:rPr>
                <w:szCs w:val="24"/>
              </w:rPr>
            </w:pPr>
            <w:r w:rsidRPr="00AF75B2">
              <w:rPr>
                <w:szCs w:val="24"/>
                <w:lang w:eastAsia="lt-LT"/>
              </w:rPr>
              <w:lastRenderedPageBreak/>
              <w:t>8.2.</w:t>
            </w:r>
            <w:r w:rsidRPr="00AF75B2">
              <w:rPr>
                <w:szCs w:val="24"/>
              </w:rPr>
              <w:t xml:space="preserve"> Sumažinti pedagogo dominavimą ugdymo procese, įgyvendinant atnaujintą ikimokyklinio ir priešmokyklinio ugdymo turinį</w:t>
            </w:r>
          </w:p>
        </w:tc>
        <w:tc>
          <w:tcPr>
            <w:tcW w:w="2410" w:type="dxa"/>
            <w:tcBorders>
              <w:top w:val="single" w:sz="4" w:space="0" w:color="auto"/>
              <w:left w:val="single" w:sz="4" w:space="0" w:color="auto"/>
              <w:bottom w:val="single" w:sz="4" w:space="0" w:color="auto"/>
              <w:right w:val="single" w:sz="4" w:space="0" w:color="auto"/>
            </w:tcBorders>
          </w:tcPr>
          <w:p w14:paraId="335815DA" w14:textId="77777777" w:rsidR="00125DDF" w:rsidRPr="00AF75B2" w:rsidRDefault="00125DDF" w:rsidP="00125DDF">
            <w:pPr>
              <w:pStyle w:val="Sraopastraipa"/>
              <w:numPr>
                <w:ilvl w:val="0"/>
                <w:numId w:val="1"/>
              </w:numPr>
              <w:jc w:val="both"/>
              <w:rPr>
                <w:rFonts w:eastAsia="Times New Roman"/>
                <w:szCs w:val="24"/>
              </w:rPr>
            </w:pPr>
            <w:r w:rsidRPr="00AF75B2">
              <w:rPr>
                <w:rFonts w:eastAsia="Times New Roman"/>
                <w:szCs w:val="24"/>
              </w:rPr>
              <w:t xml:space="preserve">Įtraukiojo ugdymo proceso planavimas, </w:t>
            </w:r>
            <w:r w:rsidRPr="00AF75B2">
              <w:rPr>
                <w:szCs w:val="24"/>
              </w:rPr>
              <w:t xml:space="preserve">grįstas atvirumu vaiko idėjoms ir interesams, </w:t>
            </w:r>
            <w:r w:rsidRPr="00AF75B2">
              <w:rPr>
                <w:rFonts w:eastAsia="Times New Roman"/>
                <w:szCs w:val="24"/>
              </w:rPr>
              <w:t xml:space="preserve">skiriant </w:t>
            </w:r>
            <w:r w:rsidRPr="00AF75B2">
              <w:rPr>
                <w:szCs w:val="24"/>
              </w:rPr>
              <w:t>laiką vaikų žaidimams ir tyrinėjimams.</w:t>
            </w:r>
          </w:p>
        </w:tc>
        <w:tc>
          <w:tcPr>
            <w:tcW w:w="2551" w:type="dxa"/>
            <w:tcBorders>
              <w:top w:val="single" w:sz="4" w:space="0" w:color="auto"/>
              <w:left w:val="single" w:sz="4" w:space="0" w:color="auto"/>
              <w:right w:val="single" w:sz="4" w:space="0" w:color="auto"/>
            </w:tcBorders>
          </w:tcPr>
          <w:p w14:paraId="554B097C" w14:textId="77777777" w:rsidR="00125DDF" w:rsidRPr="00AF75B2" w:rsidRDefault="00125DDF" w:rsidP="00125DDF">
            <w:pPr>
              <w:rPr>
                <w:szCs w:val="24"/>
                <w:lang w:eastAsia="lt-LT"/>
              </w:rPr>
            </w:pPr>
            <w:r w:rsidRPr="00AF75B2">
              <w:rPr>
                <w:szCs w:val="24"/>
                <w:lang w:eastAsia="lt-LT"/>
              </w:rPr>
              <w:t>Iki 2025-09-01 pakeista trumpalaikių ugdymo planų kūrimo tvarka – siekiant užtikrinti vaikų interesų atliepimą, žaidimu ir tyrinėjimais grįstą ugdymą, trumpalaikiai planai kuriami iš anksto iškeliant savaitės (arba dviejų) tikslą, uždavinius ir siekiamas ugdyti veiklos sritis. Veiklos kuriamos ir koreguojamos savaitės (arba dviejų) eigoje, atliepiant vaikų išreikštą susidomėjimą.</w:t>
            </w:r>
          </w:p>
          <w:p w14:paraId="3AB7CA37" w14:textId="77777777" w:rsidR="00125DDF" w:rsidRPr="00AF75B2" w:rsidRDefault="00125DDF" w:rsidP="00125DDF">
            <w:pPr>
              <w:rPr>
                <w:szCs w:val="24"/>
                <w:lang w:eastAsia="lt-LT"/>
              </w:rPr>
            </w:pPr>
          </w:p>
        </w:tc>
        <w:tc>
          <w:tcPr>
            <w:tcW w:w="3260" w:type="dxa"/>
            <w:tcBorders>
              <w:top w:val="single" w:sz="4" w:space="0" w:color="auto"/>
              <w:left w:val="single" w:sz="4" w:space="0" w:color="auto"/>
              <w:right w:val="single" w:sz="4" w:space="0" w:color="auto"/>
            </w:tcBorders>
          </w:tcPr>
          <w:p w14:paraId="37D57699" w14:textId="77777777" w:rsidR="00125DDF" w:rsidRPr="00AF75B2" w:rsidRDefault="00125DDF" w:rsidP="00125DDF">
            <w:pPr>
              <w:jc w:val="both"/>
              <w:rPr>
                <w:b/>
                <w:szCs w:val="24"/>
                <w:lang w:eastAsia="lt-LT"/>
              </w:rPr>
            </w:pPr>
            <w:r w:rsidRPr="00AF75B2">
              <w:rPr>
                <w:b/>
                <w:szCs w:val="24"/>
                <w:lang w:eastAsia="lt-LT"/>
              </w:rPr>
              <w:t xml:space="preserve">Įvykdyta. </w:t>
            </w:r>
          </w:p>
          <w:p w14:paraId="1333A486" w14:textId="77777777" w:rsidR="00125DDF" w:rsidRPr="00AF75B2" w:rsidRDefault="00125DDF" w:rsidP="00125DDF">
            <w:pPr>
              <w:jc w:val="both"/>
              <w:rPr>
                <w:b/>
                <w:szCs w:val="24"/>
                <w:lang w:eastAsia="lt-LT"/>
              </w:rPr>
            </w:pPr>
            <w:r w:rsidRPr="00AF75B2">
              <w:rPr>
                <w:szCs w:val="24"/>
              </w:rPr>
              <w:t xml:space="preserve">Nuo 2025-09-01 atnaujinta trumpalaikių ugdymo planų kūrimo tvarka, pagal kurią ugdymo planai rengiami iš anksto, numatant savaitės ar dviejų laikotarpio tikslą, uždavinius ir ugdomas veiklos sritis, bet nesuplanuojant visos savaitės veiklų iš anksto, tai sudarant sąlygas į ugdymo procesą įtraukti vaikų idėjas, pasiūlymus ir interesus. </w:t>
            </w:r>
          </w:p>
        </w:tc>
      </w:tr>
      <w:tr w:rsidR="00125DDF" w:rsidRPr="00AF75B2" w14:paraId="588F7C0F" w14:textId="77777777" w:rsidTr="00AF75B2">
        <w:trPr>
          <w:trHeight w:val="975"/>
        </w:trPr>
        <w:tc>
          <w:tcPr>
            <w:tcW w:w="1419" w:type="dxa"/>
            <w:vMerge/>
            <w:tcBorders>
              <w:left w:val="single" w:sz="4" w:space="0" w:color="auto"/>
              <w:right w:val="single" w:sz="4" w:space="0" w:color="auto"/>
            </w:tcBorders>
          </w:tcPr>
          <w:p w14:paraId="66C933FB" w14:textId="77777777" w:rsidR="00125DDF" w:rsidRPr="00AF75B2" w:rsidRDefault="00125DDF" w:rsidP="00125DDF">
            <w:pPr>
              <w:jc w:val="both"/>
              <w:rPr>
                <w:szCs w:val="24"/>
                <w:lang w:eastAsia="lt-LT"/>
              </w:rPr>
            </w:pPr>
          </w:p>
        </w:tc>
        <w:tc>
          <w:tcPr>
            <w:tcW w:w="2410" w:type="dxa"/>
            <w:vMerge w:val="restart"/>
            <w:tcBorders>
              <w:top w:val="single" w:sz="4" w:space="0" w:color="auto"/>
              <w:left w:val="single" w:sz="4" w:space="0" w:color="auto"/>
              <w:right w:val="single" w:sz="4" w:space="0" w:color="auto"/>
            </w:tcBorders>
          </w:tcPr>
          <w:p w14:paraId="4FDC1447" w14:textId="77777777" w:rsidR="00125DDF" w:rsidRPr="00AF75B2" w:rsidRDefault="00125DDF" w:rsidP="00125DDF">
            <w:pPr>
              <w:pStyle w:val="Sraopastraipa"/>
              <w:numPr>
                <w:ilvl w:val="0"/>
                <w:numId w:val="1"/>
              </w:numPr>
              <w:jc w:val="both"/>
              <w:rPr>
                <w:rFonts w:eastAsia="Times New Roman"/>
                <w:szCs w:val="24"/>
              </w:rPr>
            </w:pPr>
            <w:r w:rsidRPr="00AF75B2">
              <w:rPr>
                <w:szCs w:val="24"/>
              </w:rPr>
              <w:t xml:space="preserve">Taikomos strategijos, palaikančios vaikų inicijuotus </w:t>
            </w:r>
            <w:r w:rsidRPr="00AF75B2">
              <w:rPr>
                <w:rFonts w:eastAsia="Times New Roman"/>
                <w:szCs w:val="24"/>
              </w:rPr>
              <w:t xml:space="preserve">žaidimus, skatinančios </w:t>
            </w:r>
            <w:proofErr w:type="spellStart"/>
            <w:r w:rsidRPr="00AF75B2">
              <w:rPr>
                <w:rFonts w:eastAsia="Times New Roman"/>
                <w:szCs w:val="24"/>
              </w:rPr>
              <w:t>patyriminę</w:t>
            </w:r>
            <w:proofErr w:type="spellEnd"/>
            <w:r w:rsidRPr="00AF75B2">
              <w:rPr>
                <w:rFonts w:eastAsia="Times New Roman"/>
                <w:szCs w:val="24"/>
              </w:rPr>
              <w:t xml:space="preserve"> veiklą.</w:t>
            </w:r>
          </w:p>
        </w:tc>
        <w:tc>
          <w:tcPr>
            <w:tcW w:w="2551" w:type="dxa"/>
            <w:tcBorders>
              <w:left w:val="single" w:sz="4" w:space="0" w:color="auto"/>
              <w:right w:val="single" w:sz="4" w:space="0" w:color="auto"/>
            </w:tcBorders>
          </w:tcPr>
          <w:p w14:paraId="4902B771" w14:textId="77777777" w:rsidR="00125DDF" w:rsidRPr="00AF75B2" w:rsidRDefault="00125DDF" w:rsidP="00125DDF">
            <w:pPr>
              <w:rPr>
                <w:szCs w:val="24"/>
                <w:lang w:eastAsia="lt-LT"/>
              </w:rPr>
            </w:pPr>
            <w:r w:rsidRPr="00AF75B2">
              <w:rPr>
                <w:szCs w:val="24"/>
                <w:lang w:eastAsia="lt-LT"/>
              </w:rPr>
              <w:t>Atsižvelgus į grupių pažangos ir pasiekimų vertinime išryškėjusias silpnąsias vaikų gebėjimų puses, iki  2025-12-31  2 PU ir 3-jose vyresniojo IU amžiaus vaikų grupėse įrengti teminiai tyrinėjimo ir pažinimo kampeliai.</w:t>
            </w:r>
          </w:p>
          <w:p w14:paraId="0844471E" w14:textId="77777777" w:rsidR="00125DDF" w:rsidRPr="00AF75B2" w:rsidRDefault="00125DDF" w:rsidP="00125DDF">
            <w:pPr>
              <w:rPr>
                <w:szCs w:val="24"/>
                <w:lang w:eastAsia="lt-LT"/>
              </w:rPr>
            </w:pPr>
          </w:p>
        </w:tc>
        <w:tc>
          <w:tcPr>
            <w:tcW w:w="3260" w:type="dxa"/>
            <w:tcBorders>
              <w:left w:val="single" w:sz="4" w:space="0" w:color="auto"/>
              <w:right w:val="single" w:sz="4" w:space="0" w:color="auto"/>
            </w:tcBorders>
          </w:tcPr>
          <w:p w14:paraId="5A7CF830" w14:textId="2A1C12C9" w:rsidR="00125DDF" w:rsidRPr="00AF75B2" w:rsidRDefault="00125DDF" w:rsidP="00125DDF">
            <w:pPr>
              <w:jc w:val="both"/>
              <w:rPr>
                <w:b/>
                <w:szCs w:val="24"/>
                <w:lang w:eastAsia="lt-LT"/>
              </w:rPr>
            </w:pPr>
            <w:r w:rsidRPr="00AF75B2">
              <w:rPr>
                <w:b/>
                <w:szCs w:val="24"/>
                <w:lang w:eastAsia="lt-LT"/>
              </w:rPr>
              <w:t>Įvykdyta.</w:t>
            </w:r>
          </w:p>
          <w:p w14:paraId="074A27C7" w14:textId="77777777" w:rsidR="00125DDF" w:rsidRPr="00AF75B2" w:rsidRDefault="00125DDF" w:rsidP="00125DDF">
            <w:pPr>
              <w:jc w:val="both"/>
              <w:rPr>
                <w:szCs w:val="24"/>
                <w:lang w:eastAsia="lt-LT"/>
              </w:rPr>
            </w:pPr>
            <w:r w:rsidRPr="00AF75B2">
              <w:rPr>
                <w:szCs w:val="24"/>
                <w:lang w:eastAsia="lt-LT"/>
              </w:rPr>
              <w:t xml:space="preserve">2025 m. 2 PU ir 3 IU grupėms nupirktos reikalingos priemonės ir  įrengti tyrinėjimo kampeliai skatinantys vaikų smalsumą, aplinkos pažinimą ir tyrinėjimą. Pedagogai taip pat pastebi augančius vaikų gebėjimus šiose srityse. </w:t>
            </w:r>
          </w:p>
          <w:p w14:paraId="42E4A4B5" w14:textId="77777777" w:rsidR="00125DDF" w:rsidRPr="00AF75B2" w:rsidRDefault="00125DDF" w:rsidP="00125DDF">
            <w:pPr>
              <w:jc w:val="both"/>
              <w:rPr>
                <w:szCs w:val="24"/>
                <w:lang w:eastAsia="lt-LT"/>
              </w:rPr>
            </w:pPr>
          </w:p>
        </w:tc>
      </w:tr>
      <w:tr w:rsidR="00125DDF" w:rsidRPr="00AF75B2" w14:paraId="7F39E960" w14:textId="77777777" w:rsidTr="00AF75B2">
        <w:trPr>
          <w:trHeight w:val="975"/>
        </w:trPr>
        <w:tc>
          <w:tcPr>
            <w:tcW w:w="1419" w:type="dxa"/>
            <w:vMerge/>
            <w:tcBorders>
              <w:left w:val="single" w:sz="4" w:space="0" w:color="auto"/>
              <w:right w:val="single" w:sz="4" w:space="0" w:color="auto"/>
            </w:tcBorders>
          </w:tcPr>
          <w:p w14:paraId="13973028" w14:textId="77777777" w:rsidR="00125DDF" w:rsidRPr="00AF75B2" w:rsidRDefault="00125DDF" w:rsidP="00125DDF">
            <w:pPr>
              <w:jc w:val="both"/>
              <w:rPr>
                <w:szCs w:val="24"/>
                <w:lang w:eastAsia="lt-LT"/>
              </w:rPr>
            </w:pPr>
          </w:p>
        </w:tc>
        <w:tc>
          <w:tcPr>
            <w:tcW w:w="2410" w:type="dxa"/>
            <w:vMerge/>
            <w:tcBorders>
              <w:left w:val="single" w:sz="4" w:space="0" w:color="auto"/>
              <w:bottom w:val="single" w:sz="4" w:space="0" w:color="auto"/>
              <w:right w:val="single" w:sz="4" w:space="0" w:color="auto"/>
            </w:tcBorders>
          </w:tcPr>
          <w:p w14:paraId="2A1F26CE" w14:textId="77777777" w:rsidR="00125DDF" w:rsidRPr="00AF75B2" w:rsidRDefault="00125DDF" w:rsidP="00125DDF">
            <w:pPr>
              <w:pStyle w:val="Sraopastraipa"/>
              <w:numPr>
                <w:ilvl w:val="0"/>
                <w:numId w:val="1"/>
              </w:numPr>
              <w:jc w:val="both"/>
              <w:rPr>
                <w:szCs w:val="24"/>
              </w:rPr>
            </w:pPr>
          </w:p>
        </w:tc>
        <w:tc>
          <w:tcPr>
            <w:tcW w:w="2551" w:type="dxa"/>
            <w:tcBorders>
              <w:left w:val="single" w:sz="4" w:space="0" w:color="auto"/>
              <w:right w:val="single" w:sz="4" w:space="0" w:color="auto"/>
            </w:tcBorders>
          </w:tcPr>
          <w:p w14:paraId="08207020" w14:textId="77777777" w:rsidR="00125DDF" w:rsidRPr="0016701D" w:rsidRDefault="00125DDF" w:rsidP="00125DDF">
            <w:pPr>
              <w:rPr>
                <w:szCs w:val="24"/>
                <w:lang w:eastAsia="lt-LT"/>
              </w:rPr>
            </w:pPr>
            <w:r w:rsidRPr="0016701D">
              <w:rPr>
                <w:szCs w:val="24"/>
                <w:lang w:eastAsia="lt-LT"/>
              </w:rPr>
              <w:t xml:space="preserve">Iki 2025-05-31 visose lopšelio grupėse įgyvendinta pasakų vaidyba su menamo žaidimo elementais, ikimokyklinio ir priešmokyklinio ugdymo grupėse, remiantis pasirinktų pasakų motyvais,  įgyvendintos </w:t>
            </w:r>
          </w:p>
          <w:p w14:paraId="5F7A3372" w14:textId="77777777" w:rsidR="00125DDF" w:rsidRPr="0016701D" w:rsidRDefault="00125DDF" w:rsidP="00125DDF">
            <w:pPr>
              <w:rPr>
                <w:szCs w:val="24"/>
                <w:lang w:eastAsia="lt-LT"/>
              </w:rPr>
            </w:pPr>
            <w:r w:rsidRPr="0016701D">
              <w:rPr>
                <w:szCs w:val="24"/>
                <w:lang w:eastAsia="lt-LT"/>
              </w:rPr>
              <w:lastRenderedPageBreak/>
              <w:t>naratyvinio žaidimo pasakos.</w:t>
            </w:r>
          </w:p>
          <w:p w14:paraId="6E14829D" w14:textId="77777777" w:rsidR="00125DDF" w:rsidRPr="0016701D" w:rsidRDefault="00125DDF" w:rsidP="00125DDF">
            <w:pPr>
              <w:rPr>
                <w:szCs w:val="24"/>
                <w:lang w:eastAsia="lt-LT"/>
              </w:rPr>
            </w:pPr>
          </w:p>
        </w:tc>
        <w:tc>
          <w:tcPr>
            <w:tcW w:w="3260" w:type="dxa"/>
            <w:tcBorders>
              <w:left w:val="single" w:sz="4" w:space="0" w:color="auto"/>
              <w:right w:val="single" w:sz="4" w:space="0" w:color="auto"/>
            </w:tcBorders>
          </w:tcPr>
          <w:p w14:paraId="23E3B7F3" w14:textId="77777777" w:rsidR="00125DDF" w:rsidRPr="0016701D" w:rsidRDefault="00125DDF" w:rsidP="00125DDF">
            <w:pPr>
              <w:jc w:val="both"/>
              <w:rPr>
                <w:b/>
                <w:szCs w:val="24"/>
                <w:lang w:eastAsia="lt-LT"/>
              </w:rPr>
            </w:pPr>
            <w:r w:rsidRPr="0016701D">
              <w:rPr>
                <w:b/>
                <w:szCs w:val="24"/>
                <w:lang w:eastAsia="lt-LT"/>
              </w:rPr>
              <w:lastRenderedPageBreak/>
              <w:t xml:space="preserve">Įvykdyta ir viršyta. </w:t>
            </w:r>
          </w:p>
          <w:p w14:paraId="7214A2F1" w14:textId="77777777" w:rsidR="00125DDF" w:rsidRPr="0016701D" w:rsidRDefault="00125DDF" w:rsidP="00125DDF">
            <w:pPr>
              <w:jc w:val="both"/>
              <w:rPr>
                <w:szCs w:val="24"/>
                <w:lang w:eastAsia="lt-LT"/>
              </w:rPr>
            </w:pPr>
            <w:r w:rsidRPr="0016701D">
              <w:rPr>
                <w:szCs w:val="24"/>
                <w:lang w:eastAsia="lt-LT"/>
              </w:rPr>
              <w:t xml:space="preserve">3 lopšelio grupėse įgyvendinta pasakų vaidyba su menamo žaidimo elementais, o </w:t>
            </w:r>
          </w:p>
          <w:p w14:paraId="1CBBE433" w14:textId="77777777" w:rsidR="00125DDF" w:rsidRPr="0016701D" w:rsidRDefault="00125DDF" w:rsidP="00125DDF">
            <w:pPr>
              <w:jc w:val="both"/>
              <w:rPr>
                <w:szCs w:val="24"/>
                <w:lang w:eastAsia="lt-LT"/>
              </w:rPr>
            </w:pPr>
            <w:r w:rsidRPr="0016701D">
              <w:rPr>
                <w:szCs w:val="24"/>
                <w:lang w:eastAsia="lt-LT"/>
              </w:rPr>
              <w:t xml:space="preserve">6 IU ir 2PU remiantis pasirinktų pasakų motyvais,  įgyvendintos </w:t>
            </w:r>
          </w:p>
          <w:p w14:paraId="6F2E3AB0" w14:textId="77777777" w:rsidR="00125DDF" w:rsidRPr="0016701D" w:rsidRDefault="00125DDF" w:rsidP="00125DDF">
            <w:pPr>
              <w:jc w:val="both"/>
              <w:rPr>
                <w:szCs w:val="24"/>
                <w:lang w:eastAsia="lt-LT"/>
              </w:rPr>
            </w:pPr>
            <w:r w:rsidRPr="0016701D">
              <w:rPr>
                <w:szCs w:val="24"/>
                <w:lang w:eastAsia="lt-LT"/>
              </w:rPr>
              <w:t>naratyvinio žaidimo pasakos.</w:t>
            </w:r>
          </w:p>
          <w:p w14:paraId="5B8E5AB0" w14:textId="08C50C7A" w:rsidR="00125DDF" w:rsidRPr="0016701D" w:rsidRDefault="00125DDF" w:rsidP="00125DDF">
            <w:pPr>
              <w:jc w:val="both"/>
              <w:rPr>
                <w:bCs/>
                <w:szCs w:val="24"/>
                <w:lang w:eastAsia="lt-LT"/>
              </w:rPr>
            </w:pPr>
            <w:r w:rsidRPr="0016701D">
              <w:rPr>
                <w:bCs/>
                <w:szCs w:val="24"/>
                <w:lang w:eastAsia="lt-LT"/>
              </w:rPr>
              <w:t xml:space="preserve">Bendradarbiaujant su VDU Švietimo akademijos Edukologijos tyrimo institutu, šešiose įstaigos grupėse buvo </w:t>
            </w:r>
            <w:r w:rsidRPr="0016701D">
              <w:rPr>
                <w:bCs/>
                <w:szCs w:val="24"/>
                <w:lang w:eastAsia="lt-LT"/>
              </w:rPr>
              <w:lastRenderedPageBreak/>
              <w:t>atliktas veiklos tyrimas. Trijose ikimokyklinio ugdymo grupėse taikytas intervencinis ugdymo modelis, kurio metu, bendradarbiaujant tyrėjams ir ikimokyklinio ugdymo mokytojams bei taikant žaidimo, sąveikos ir kalbos ugdymo pedagogines strategijas, buvo vertinamas jų veiksmingumas, ugdant vaikus iš nepalankaus socialinio, ekonominio ir kultūrinio (SEK) konteksto.</w:t>
            </w:r>
          </w:p>
        </w:tc>
      </w:tr>
      <w:tr w:rsidR="00125DDF" w:rsidRPr="00AF75B2" w14:paraId="6A1D84E3" w14:textId="77777777" w:rsidTr="00AF75B2">
        <w:trPr>
          <w:trHeight w:val="560"/>
        </w:trPr>
        <w:tc>
          <w:tcPr>
            <w:tcW w:w="1419" w:type="dxa"/>
            <w:vMerge/>
            <w:tcBorders>
              <w:left w:val="single" w:sz="4" w:space="0" w:color="auto"/>
              <w:right w:val="single" w:sz="4" w:space="0" w:color="auto"/>
            </w:tcBorders>
          </w:tcPr>
          <w:p w14:paraId="6BBB071A" w14:textId="77777777" w:rsidR="00125DDF" w:rsidRPr="00AF75B2" w:rsidRDefault="00125DDF" w:rsidP="00125DDF">
            <w:pPr>
              <w:jc w:val="both"/>
              <w:rPr>
                <w:szCs w:val="24"/>
                <w:lang w:eastAsia="lt-LT"/>
              </w:rPr>
            </w:pPr>
          </w:p>
        </w:tc>
        <w:tc>
          <w:tcPr>
            <w:tcW w:w="2410" w:type="dxa"/>
            <w:vMerge w:val="restart"/>
            <w:tcBorders>
              <w:top w:val="single" w:sz="4" w:space="0" w:color="auto"/>
              <w:left w:val="single" w:sz="4" w:space="0" w:color="auto"/>
              <w:right w:val="single" w:sz="4" w:space="0" w:color="auto"/>
            </w:tcBorders>
          </w:tcPr>
          <w:p w14:paraId="010C5AC6" w14:textId="77777777" w:rsidR="00125DDF" w:rsidRPr="00AF75B2" w:rsidRDefault="00125DDF" w:rsidP="00125DDF">
            <w:pPr>
              <w:pStyle w:val="Sraopastraipa"/>
              <w:numPr>
                <w:ilvl w:val="0"/>
                <w:numId w:val="1"/>
              </w:numPr>
              <w:jc w:val="both"/>
              <w:rPr>
                <w:rFonts w:eastAsia="Times New Roman"/>
                <w:szCs w:val="24"/>
              </w:rPr>
            </w:pPr>
            <w:r w:rsidRPr="00AF75B2">
              <w:rPr>
                <w:szCs w:val="24"/>
              </w:rPr>
              <w:t>Padidintos galimybės vaikų inicijuotai veiklai, pasitelkiant ugdymo(</w:t>
            </w:r>
            <w:proofErr w:type="spellStart"/>
            <w:r w:rsidRPr="00AF75B2">
              <w:rPr>
                <w:szCs w:val="24"/>
              </w:rPr>
              <w:t>si</w:t>
            </w:r>
            <w:proofErr w:type="spellEnd"/>
            <w:r w:rsidRPr="00AF75B2">
              <w:rPr>
                <w:szCs w:val="24"/>
              </w:rPr>
              <w:t>) aplinkos modeliavimą.</w:t>
            </w:r>
          </w:p>
        </w:tc>
        <w:tc>
          <w:tcPr>
            <w:tcW w:w="2551" w:type="dxa"/>
            <w:tcBorders>
              <w:left w:val="single" w:sz="4" w:space="0" w:color="auto"/>
              <w:right w:val="single" w:sz="4" w:space="0" w:color="auto"/>
            </w:tcBorders>
          </w:tcPr>
          <w:p w14:paraId="520307D0" w14:textId="77777777" w:rsidR="00125DDF" w:rsidRPr="00AF75B2" w:rsidRDefault="00125DDF" w:rsidP="00125DDF">
            <w:pPr>
              <w:rPr>
                <w:szCs w:val="24"/>
                <w:lang w:eastAsia="lt-LT"/>
              </w:rPr>
            </w:pPr>
            <w:r w:rsidRPr="00AF75B2">
              <w:rPr>
                <w:szCs w:val="24"/>
                <w:lang w:eastAsia="lt-LT"/>
              </w:rPr>
              <w:t xml:space="preserve">2025-01-01 – 2025-12-31 visose įstaigos grupėse 1-2 kartus per mėnesį įgyvendinami bendri įstaigos pedagogų ir vaikų žaidimai.  </w:t>
            </w:r>
          </w:p>
          <w:p w14:paraId="594FA502" w14:textId="77777777" w:rsidR="00125DDF" w:rsidRPr="00AF75B2" w:rsidRDefault="00125DDF" w:rsidP="00125DDF">
            <w:pPr>
              <w:rPr>
                <w:szCs w:val="24"/>
                <w:lang w:eastAsia="lt-LT"/>
              </w:rPr>
            </w:pPr>
          </w:p>
        </w:tc>
        <w:tc>
          <w:tcPr>
            <w:tcW w:w="3260" w:type="dxa"/>
            <w:tcBorders>
              <w:left w:val="single" w:sz="4" w:space="0" w:color="auto"/>
              <w:right w:val="single" w:sz="4" w:space="0" w:color="auto"/>
            </w:tcBorders>
          </w:tcPr>
          <w:p w14:paraId="5F7A18FD" w14:textId="22B291A5" w:rsidR="00D50F30" w:rsidRPr="00D50F30" w:rsidRDefault="00125DDF" w:rsidP="00125DDF">
            <w:pPr>
              <w:jc w:val="both"/>
              <w:rPr>
                <w:szCs w:val="24"/>
                <w:lang w:eastAsia="lt-LT"/>
              </w:rPr>
            </w:pPr>
            <w:r w:rsidRPr="00AF75B2">
              <w:rPr>
                <w:b/>
                <w:szCs w:val="24"/>
                <w:lang w:eastAsia="lt-LT"/>
              </w:rPr>
              <w:t xml:space="preserve">Įvykdyta. </w:t>
            </w:r>
            <w:r w:rsidRPr="00AF75B2">
              <w:rPr>
                <w:b/>
                <w:szCs w:val="24"/>
                <w:lang w:eastAsia="lt-LT"/>
              </w:rPr>
              <w:br/>
            </w:r>
            <w:r w:rsidRPr="00AF75B2">
              <w:rPr>
                <w:szCs w:val="24"/>
                <w:lang w:eastAsia="lt-LT"/>
              </w:rPr>
              <w:t xml:space="preserve">Visose įstaigos grupių ilgalaikiuose planuose suplanuoti ir įgyvendinami bendri įstaigos pedagogų ir vaikų žaidimai. Stebimas tobulėjantis vaikų gebėjimas patiems plėtoti žaidimų scenarijus, dalintis idėjomis, bendrauti ir bendradarbiauti, spręsti kylančius nesutarimus. </w:t>
            </w:r>
          </w:p>
        </w:tc>
      </w:tr>
      <w:tr w:rsidR="00125DDF" w:rsidRPr="00AF75B2" w14:paraId="10767513" w14:textId="77777777" w:rsidTr="00AF75B2">
        <w:trPr>
          <w:trHeight w:val="560"/>
        </w:trPr>
        <w:tc>
          <w:tcPr>
            <w:tcW w:w="1419" w:type="dxa"/>
            <w:vMerge/>
            <w:tcBorders>
              <w:left w:val="single" w:sz="4" w:space="0" w:color="auto"/>
              <w:right w:val="single" w:sz="4" w:space="0" w:color="auto"/>
            </w:tcBorders>
          </w:tcPr>
          <w:p w14:paraId="097FF6A6" w14:textId="77777777" w:rsidR="00125DDF" w:rsidRPr="00AF75B2" w:rsidRDefault="00125DDF" w:rsidP="00125DDF">
            <w:pPr>
              <w:jc w:val="both"/>
              <w:rPr>
                <w:szCs w:val="24"/>
                <w:lang w:eastAsia="lt-LT"/>
              </w:rPr>
            </w:pPr>
          </w:p>
        </w:tc>
        <w:tc>
          <w:tcPr>
            <w:tcW w:w="2410" w:type="dxa"/>
            <w:vMerge/>
            <w:tcBorders>
              <w:left w:val="single" w:sz="4" w:space="0" w:color="auto"/>
              <w:right w:val="single" w:sz="4" w:space="0" w:color="auto"/>
            </w:tcBorders>
          </w:tcPr>
          <w:p w14:paraId="0D25ED4A" w14:textId="77777777" w:rsidR="00125DDF" w:rsidRPr="00AF75B2" w:rsidRDefault="00125DDF" w:rsidP="00125DDF">
            <w:pPr>
              <w:pStyle w:val="Sraopastraipa"/>
              <w:numPr>
                <w:ilvl w:val="0"/>
                <w:numId w:val="1"/>
              </w:numPr>
              <w:jc w:val="both"/>
              <w:rPr>
                <w:szCs w:val="24"/>
              </w:rPr>
            </w:pPr>
          </w:p>
        </w:tc>
        <w:tc>
          <w:tcPr>
            <w:tcW w:w="2551" w:type="dxa"/>
            <w:tcBorders>
              <w:left w:val="single" w:sz="4" w:space="0" w:color="auto"/>
              <w:right w:val="single" w:sz="4" w:space="0" w:color="auto"/>
            </w:tcBorders>
          </w:tcPr>
          <w:p w14:paraId="030CDF17" w14:textId="77777777" w:rsidR="00125DDF" w:rsidRPr="0016701D" w:rsidRDefault="00125DDF" w:rsidP="00125DDF">
            <w:pPr>
              <w:rPr>
                <w:color w:val="000000" w:themeColor="text1"/>
                <w:szCs w:val="24"/>
                <w:lang w:eastAsia="lt-LT"/>
              </w:rPr>
            </w:pPr>
            <w:r w:rsidRPr="0016701D">
              <w:rPr>
                <w:color w:val="000000" w:themeColor="text1"/>
                <w:szCs w:val="24"/>
                <w:lang w:eastAsia="lt-LT"/>
              </w:rPr>
              <w:t>Iki 2025-09-01 atnaujinta įstaigos grupių metinių planų forma, kurioje išryškėja ilgalaikių ir trumpalaikių kontekstų kūrimo grupėse planavimas. 2 PU ir 6 IU vaikų amžiaus grupėse  organizuojamos ugdomosios veiklos taikant ugdymosi kontekstų kūrimo principus.</w:t>
            </w:r>
          </w:p>
          <w:p w14:paraId="1FD73978" w14:textId="77777777" w:rsidR="00125DDF" w:rsidRPr="0016701D" w:rsidRDefault="00125DDF" w:rsidP="00125DDF">
            <w:pPr>
              <w:rPr>
                <w:szCs w:val="24"/>
                <w:lang w:eastAsia="lt-LT"/>
              </w:rPr>
            </w:pPr>
          </w:p>
        </w:tc>
        <w:tc>
          <w:tcPr>
            <w:tcW w:w="3260" w:type="dxa"/>
            <w:tcBorders>
              <w:left w:val="single" w:sz="4" w:space="0" w:color="auto"/>
              <w:right w:val="single" w:sz="4" w:space="0" w:color="auto"/>
            </w:tcBorders>
          </w:tcPr>
          <w:p w14:paraId="1EC46858" w14:textId="77777777" w:rsidR="00125DDF" w:rsidRPr="0016701D" w:rsidRDefault="00125DDF" w:rsidP="00125DDF">
            <w:pPr>
              <w:jc w:val="both"/>
              <w:rPr>
                <w:b/>
                <w:szCs w:val="24"/>
                <w:lang w:eastAsia="lt-LT"/>
              </w:rPr>
            </w:pPr>
            <w:r w:rsidRPr="0016701D">
              <w:rPr>
                <w:b/>
                <w:szCs w:val="24"/>
                <w:lang w:eastAsia="lt-LT"/>
              </w:rPr>
              <w:t xml:space="preserve">Įvykdyta ir viršyta. </w:t>
            </w:r>
          </w:p>
          <w:p w14:paraId="6FE3C7D7" w14:textId="77777777" w:rsidR="00125DDF" w:rsidRPr="0016701D" w:rsidRDefault="00125DDF" w:rsidP="00125DDF">
            <w:pPr>
              <w:jc w:val="both"/>
              <w:rPr>
                <w:szCs w:val="24"/>
                <w:lang w:eastAsia="lt-LT"/>
              </w:rPr>
            </w:pPr>
            <w:r w:rsidRPr="0016701D">
              <w:rPr>
                <w:szCs w:val="24"/>
                <w:lang w:eastAsia="lt-LT"/>
              </w:rPr>
              <w:t xml:space="preserve">Visose įstaigos grupėse taikoma ugdymo kontekstų praktika, kaip viena iš ugdomųjų veiklų organizavimo formų. Sukurta ugdymosi kontekstų kūrimo materialinė bazė – kontekstų dėžutės, kuriomis, planuojant ugdymosi turinį, dalinasi visa įstaigos bendruomenė. </w:t>
            </w:r>
          </w:p>
        </w:tc>
      </w:tr>
      <w:tr w:rsidR="00125DDF" w:rsidRPr="00AF75B2" w14:paraId="5D6D0CDA" w14:textId="77777777" w:rsidTr="00AF75B2">
        <w:trPr>
          <w:trHeight w:val="560"/>
        </w:trPr>
        <w:tc>
          <w:tcPr>
            <w:tcW w:w="1419" w:type="dxa"/>
            <w:vMerge/>
            <w:tcBorders>
              <w:left w:val="single" w:sz="4" w:space="0" w:color="auto"/>
              <w:right w:val="single" w:sz="4" w:space="0" w:color="auto"/>
            </w:tcBorders>
          </w:tcPr>
          <w:p w14:paraId="2B761805" w14:textId="77777777" w:rsidR="00125DDF" w:rsidRPr="00AF75B2" w:rsidRDefault="00125DDF" w:rsidP="00125DDF">
            <w:pPr>
              <w:jc w:val="both"/>
              <w:rPr>
                <w:szCs w:val="24"/>
                <w:lang w:eastAsia="lt-LT"/>
              </w:rPr>
            </w:pPr>
          </w:p>
        </w:tc>
        <w:tc>
          <w:tcPr>
            <w:tcW w:w="2410" w:type="dxa"/>
            <w:vMerge/>
            <w:tcBorders>
              <w:left w:val="single" w:sz="4" w:space="0" w:color="auto"/>
              <w:bottom w:val="single" w:sz="4" w:space="0" w:color="auto"/>
              <w:right w:val="single" w:sz="4" w:space="0" w:color="auto"/>
            </w:tcBorders>
          </w:tcPr>
          <w:p w14:paraId="6C84418B" w14:textId="77777777" w:rsidR="00125DDF" w:rsidRPr="00AF75B2" w:rsidRDefault="00125DDF" w:rsidP="00125DDF">
            <w:pPr>
              <w:pStyle w:val="Sraopastraipa"/>
              <w:numPr>
                <w:ilvl w:val="0"/>
                <w:numId w:val="1"/>
              </w:numPr>
              <w:jc w:val="both"/>
              <w:rPr>
                <w:szCs w:val="24"/>
              </w:rPr>
            </w:pPr>
          </w:p>
        </w:tc>
        <w:tc>
          <w:tcPr>
            <w:tcW w:w="2551" w:type="dxa"/>
            <w:tcBorders>
              <w:left w:val="single" w:sz="4" w:space="0" w:color="auto"/>
              <w:right w:val="single" w:sz="4" w:space="0" w:color="auto"/>
            </w:tcBorders>
          </w:tcPr>
          <w:p w14:paraId="28D36783" w14:textId="77777777" w:rsidR="00125DDF" w:rsidRPr="0016701D" w:rsidRDefault="00125DDF" w:rsidP="00125DDF">
            <w:pPr>
              <w:rPr>
                <w:color w:val="FF0000"/>
                <w:szCs w:val="24"/>
                <w:lang w:eastAsia="lt-LT"/>
              </w:rPr>
            </w:pPr>
            <w:r w:rsidRPr="0016701D">
              <w:rPr>
                <w:color w:val="000000" w:themeColor="text1"/>
                <w:szCs w:val="24"/>
                <w:lang w:eastAsia="lt-LT"/>
              </w:rPr>
              <w:t xml:space="preserve">Modelio „Kolega-kolegai“ įgyvendinimas: Pedagogo vaidmens kaita – pedagogas vaikų mąstymo, kūrybos, iššūkių, dialogo provokatorius. Įstaigoje dirbančios pedagogės, turinčios mokytojo- metodininko </w:t>
            </w:r>
            <w:r w:rsidRPr="0016701D">
              <w:rPr>
                <w:color w:val="000000" w:themeColor="text1"/>
                <w:szCs w:val="24"/>
                <w:lang w:eastAsia="lt-LT"/>
              </w:rPr>
              <w:lastRenderedPageBreak/>
              <w:t>kvalifikaciją,  organizuoja 3 atviras veiklas ir metodinį įstaigos mokytojų tarybos renginį, kurio metu dalijasi patirtimi apie  praktikoje taikomus į vaiką orientuotus ugdymo metodus</w:t>
            </w:r>
            <w:r w:rsidRPr="0016701D">
              <w:rPr>
                <w:color w:val="FF0000"/>
                <w:szCs w:val="24"/>
                <w:lang w:eastAsia="lt-LT"/>
              </w:rPr>
              <w:t xml:space="preserve">. </w:t>
            </w:r>
          </w:p>
          <w:p w14:paraId="5136C35D" w14:textId="77777777" w:rsidR="00125DDF" w:rsidRPr="0016701D" w:rsidRDefault="00125DDF" w:rsidP="00125DDF">
            <w:pPr>
              <w:rPr>
                <w:szCs w:val="24"/>
                <w:lang w:eastAsia="lt-LT"/>
              </w:rPr>
            </w:pPr>
          </w:p>
        </w:tc>
        <w:tc>
          <w:tcPr>
            <w:tcW w:w="3260" w:type="dxa"/>
            <w:tcBorders>
              <w:left w:val="single" w:sz="4" w:space="0" w:color="auto"/>
              <w:right w:val="single" w:sz="4" w:space="0" w:color="auto"/>
            </w:tcBorders>
          </w:tcPr>
          <w:p w14:paraId="3CF19828" w14:textId="7BD309A2" w:rsidR="00125DDF" w:rsidRPr="0016701D" w:rsidRDefault="00125DDF" w:rsidP="00125DDF">
            <w:pPr>
              <w:jc w:val="both"/>
              <w:rPr>
                <w:b/>
                <w:szCs w:val="24"/>
                <w:lang w:eastAsia="lt-LT"/>
              </w:rPr>
            </w:pPr>
            <w:r w:rsidRPr="0016701D">
              <w:rPr>
                <w:b/>
                <w:szCs w:val="24"/>
                <w:lang w:eastAsia="lt-LT"/>
              </w:rPr>
              <w:lastRenderedPageBreak/>
              <w:t xml:space="preserve">Įvykdyta ir viršyta. </w:t>
            </w:r>
          </w:p>
          <w:p w14:paraId="1B671A6A" w14:textId="77777777" w:rsidR="00125DDF" w:rsidRPr="0016701D" w:rsidRDefault="00125DDF" w:rsidP="00125DDF">
            <w:pPr>
              <w:jc w:val="both"/>
              <w:rPr>
                <w:szCs w:val="24"/>
                <w:lang w:eastAsia="lt-LT"/>
              </w:rPr>
            </w:pPr>
            <w:r w:rsidRPr="0016701D">
              <w:rPr>
                <w:szCs w:val="24"/>
                <w:lang w:eastAsia="lt-LT"/>
              </w:rPr>
              <w:t xml:space="preserve">2025 m. mokytojos, įgijusios ir siekusios įgyti (2025 m. II pusmetį) mokytojo-metodininko kvalifikacinę kategoriją, organizavo 5 atviras veiklas, kurių metu su įstaigos pedagogais dalinosi gerąja patirtimi ir pavyzdžiu taikant į vaiką orientuotas ugdymo strategijas. Skirtingi pedagogai </w:t>
            </w:r>
            <w:r w:rsidRPr="0016701D">
              <w:rPr>
                <w:szCs w:val="24"/>
                <w:lang w:eastAsia="lt-LT"/>
              </w:rPr>
              <w:lastRenderedPageBreak/>
              <w:t xml:space="preserve">orientavosi į skirtingas į vaikus orientuotas strategijas. Atvirų veiklų metu, per stebėjimu grįstą mokymąsi. įstaigos pedagogų bendruomenėje sustiprintas šių strategijų taikymas: pedagogo vaidmens kaitos, tyrinėjimu grįstas ugdymas, </w:t>
            </w:r>
            <w:proofErr w:type="spellStart"/>
            <w:r w:rsidRPr="0016701D">
              <w:rPr>
                <w:szCs w:val="24"/>
                <w:lang w:eastAsia="lt-LT"/>
              </w:rPr>
              <w:t>patyriminis</w:t>
            </w:r>
            <w:proofErr w:type="spellEnd"/>
            <w:r w:rsidRPr="0016701D">
              <w:rPr>
                <w:szCs w:val="24"/>
                <w:lang w:eastAsia="lt-LT"/>
              </w:rPr>
              <w:t xml:space="preserve"> ugdymas, kontekstų (aplinkos) kaip trečiojo ugdytojo kūrimas ir ugdymas per žaidimą.</w:t>
            </w:r>
          </w:p>
        </w:tc>
      </w:tr>
      <w:tr w:rsidR="00125DDF" w:rsidRPr="00AF75B2" w14:paraId="182659E6" w14:textId="77777777" w:rsidTr="00AF75B2">
        <w:trPr>
          <w:trHeight w:val="840"/>
        </w:trPr>
        <w:tc>
          <w:tcPr>
            <w:tcW w:w="1419" w:type="dxa"/>
            <w:vMerge/>
            <w:tcBorders>
              <w:left w:val="single" w:sz="4" w:space="0" w:color="auto"/>
              <w:right w:val="single" w:sz="4" w:space="0" w:color="auto"/>
            </w:tcBorders>
          </w:tcPr>
          <w:p w14:paraId="3B92F7D0" w14:textId="77777777" w:rsidR="00125DDF" w:rsidRPr="00AF75B2" w:rsidRDefault="00125DDF" w:rsidP="00125DDF">
            <w:pPr>
              <w:jc w:val="both"/>
              <w:rPr>
                <w:szCs w:val="24"/>
                <w:lang w:eastAsia="lt-LT"/>
              </w:rPr>
            </w:pPr>
          </w:p>
        </w:tc>
        <w:tc>
          <w:tcPr>
            <w:tcW w:w="2410" w:type="dxa"/>
            <w:vMerge w:val="restart"/>
            <w:tcBorders>
              <w:top w:val="single" w:sz="4" w:space="0" w:color="auto"/>
              <w:left w:val="single" w:sz="4" w:space="0" w:color="auto"/>
              <w:right w:val="single" w:sz="4" w:space="0" w:color="auto"/>
            </w:tcBorders>
          </w:tcPr>
          <w:p w14:paraId="1039C0A1" w14:textId="77777777" w:rsidR="00125DDF" w:rsidRPr="00AF75B2" w:rsidRDefault="00125DDF" w:rsidP="00125DDF">
            <w:pPr>
              <w:pStyle w:val="Sraopastraipa"/>
              <w:numPr>
                <w:ilvl w:val="0"/>
                <w:numId w:val="1"/>
              </w:numPr>
              <w:jc w:val="both"/>
              <w:rPr>
                <w:rFonts w:eastAsia="Times New Roman"/>
                <w:szCs w:val="24"/>
              </w:rPr>
            </w:pPr>
            <w:r w:rsidRPr="00AF75B2">
              <w:rPr>
                <w:rFonts w:eastAsia="Times New Roman"/>
                <w:szCs w:val="24"/>
              </w:rPr>
              <w:t>Įtraukiojo vaikų ugdymosi ir pasiekimų vertinimo sistema, pabrėžiant vaiko asmeninę pažangą.</w:t>
            </w:r>
          </w:p>
        </w:tc>
        <w:tc>
          <w:tcPr>
            <w:tcW w:w="2551" w:type="dxa"/>
            <w:tcBorders>
              <w:left w:val="single" w:sz="4" w:space="0" w:color="auto"/>
              <w:right w:val="single" w:sz="4" w:space="0" w:color="auto"/>
            </w:tcBorders>
          </w:tcPr>
          <w:p w14:paraId="129FA0B4" w14:textId="77777777" w:rsidR="00125DDF" w:rsidRPr="0016701D" w:rsidRDefault="00125DDF" w:rsidP="00125DDF">
            <w:pPr>
              <w:rPr>
                <w:szCs w:val="24"/>
                <w:lang w:eastAsia="lt-LT"/>
              </w:rPr>
            </w:pPr>
            <w:r w:rsidRPr="0016701D">
              <w:rPr>
                <w:szCs w:val="24"/>
                <w:lang w:eastAsia="lt-LT"/>
              </w:rPr>
              <w:t xml:space="preserve">2025-01-01 - 2025-12-31 užtikrinamas 2024 spalio 2 d. </w:t>
            </w:r>
            <w:proofErr w:type="spellStart"/>
            <w:r w:rsidRPr="0016701D">
              <w:rPr>
                <w:szCs w:val="24"/>
                <w:lang w:eastAsia="lt-LT"/>
              </w:rPr>
              <w:t>Įsak</w:t>
            </w:r>
            <w:proofErr w:type="spellEnd"/>
            <w:r w:rsidRPr="0016701D">
              <w:rPr>
                <w:szCs w:val="24"/>
                <w:lang w:eastAsia="lt-LT"/>
              </w:rPr>
              <w:t>. Nr. V-205 atnaujinto ikimokyklinio ir priešmokyklinio amžiaus vaikų ugdymo(</w:t>
            </w:r>
            <w:proofErr w:type="spellStart"/>
            <w:r w:rsidRPr="0016701D">
              <w:rPr>
                <w:szCs w:val="24"/>
                <w:lang w:eastAsia="lt-LT"/>
              </w:rPr>
              <w:t>si</w:t>
            </w:r>
            <w:proofErr w:type="spellEnd"/>
            <w:r w:rsidRPr="0016701D">
              <w:rPr>
                <w:szCs w:val="24"/>
                <w:lang w:eastAsia="lt-LT"/>
              </w:rPr>
              <w:t xml:space="preserve">) pažangos ir pasiekimų vertinimo pažangos aprašo įgyvendinimas. Užtikrinama, kad visose grupėse būtų užvesti ir pildomi „Vaikų pasiekimų ir pažangos aplankai“, kuriuose kaupiami reikšmingi </w:t>
            </w:r>
            <w:r w:rsidRPr="0016701D">
              <w:rPr>
                <w:szCs w:val="24"/>
              </w:rPr>
              <w:t>vaiko ugdymosi proceso ir pasiekimų įrodymai, kuriais remiantis 2 kartus per metus (pavasarį ir rudenį) vertinami vaikų pasiekimai.</w:t>
            </w:r>
          </w:p>
        </w:tc>
        <w:tc>
          <w:tcPr>
            <w:tcW w:w="3260" w:type="dxa"/>
            <w:tcBorders>
              <w:left w:val="single" w:sz="4" w:space="0" w:color="auto"/>
              <w:right w:val="single" w:sz="4" w:space="0" w:color="auto"/>
            </w:tcBorders>
          </w:tcPr>
          <w:p w14:paraId="10E4E66C" w14:textId="43EBE779" w:rsidR="00125DDF" w:rsidRPr="0016701D" w:rsidRDefault="00125DDF" w:rsidP="00125DDF">
            <w:pPr>
              <w:jc w:val="both"/>
              <w:rPr>
                <w:b/>
                <w:szCs w:val="24"/>
                <w:lang w:eastAsia="lt-LT"/>
              </w:rPr>
            </w:pPr>
            <w:r w:rsidRPr="0016701D">
              <w:rPr>
                <w:b/>
                <w:szCs w:val="24"/>
                <w:lang w:eastAsia="lt-LT"/>
              </w:rPr>
              <w:t>Įvykdyta ir viršyta.</w:t>
            </w:r>
          </w:p>
          <w:p w14:paraId="38686639" w14:textId="77777777" w:rsidR="00125DDF" w:rsidRPr="0016701D" w:rsidRDefault="00125DDF" w:rsidP="00125DDF">
            <w:pPr>
              <w:jc w:val="both"/>
              <w:rPr>
                <w:szCs w:val="24"/>
                <w:lang w:eastAsia="lt-LT"/>
              </w:rPr>
            </w:pPr>
            <w:r w:rsidRPr="0016701D">
              <w:rPr>
                <w:szCs w:val="24"/>
                <w:lang w:eastAsia="lt-LT"/>
              </w:rPr>
              <w:t>Mokytojų tarybos posėdžių metu suderintas ir suvienodintas supratimas apie vaikų pasiekimų stebėjimą ir įrodymų dokumentavimą. Sukurtas naujas vidinis dokumentas – „</w:t>
            </w:r>
            <w:r w:rsidRPr="0016701D">
              <w:rPr>
                <w:bCs/>
                <w:color w:val="000000"/>
                <w:szCs w:val="24"/>
              </w:rPr>
              <w:t xml:space="preserve">Ikimokyklinio ir priešmokyklinio amžiaus vaikų pasiekimų ir pažangos stebėjimo ir vertinimo protokolas“. Pedagogams teiktos individualios konsultacijos ir pagalba stebint įstaigos vaikų pasiekimų ir pažangos įrodymus, užtikrinta, kad visose grupėse tai būtų daroma pagal atnaujintą </w:t>
            </w:r>
            <w:r w:rsidRPr="0016701D">
              <w:rPr>
                <w:szCs w:val="24"/>
                <w:lang w:eastAsia="lt-LT"/>
              </w:rPr>
              <w:t>ikimokyklinio ir priešmokyklinio amžiaus vaikų ugdymo(</w:t>
            </w:r>
            <w:proofErr w:type="spellStart"/>
            <w:r w:rsidRPr="0016701D">
              <w:rPr>
                <w:szCs w:val="24"/>
                <w:lang w:eastAsia="lt-LT"/>
              </w:rPr>
              <w:t>si</w:t>
            </w:r>
            <w:proofErr w:type="spellEnd"/>
            <w:r w:rsidRPr="0016701D">
              <w:rPr>
                <w:szCs w:val="24"/>
                <w:lang w:eastAsia="lt-LT"/>
              </w:rPr>
              <w:t>) pažangos ir pasiekimų vertinimo pažangos aprašą.</w:t>
            </w:r>
          </w:p>
        </w:tc>
      </w:tr>
      <w:tr w:rsidR="00125DDF" w:rsidRPr="00AF75B2" w14:paraId="099A1349" w14:textId="77777777" w:rsidTr="00AF75B2">
        <w:trPr>
          <w:trHeight w:val="840"/>
        </w:trPr>
        <w:tc>
          <w:tcPr>
            <w:tcW w:w="1419" w:type="dxa"/>
            <w:vMerge/>
            <w:tcBorders>
              <w:left w:val="single" w:sz="4" w:space="0" w:color="auto"/>
              <w:right w:val="single" w:sz="4" w:space="0" w:color="auto"/>
            </w:tcBorders>
          </w:tcPr>
          <w:p w14:paraId="12538115" w14:textId="77777777" w:rsidR="00125DDF" w:rsidRPr="00AF75B2" w:rsidRDefault="00125DDF" w:rsidP="00125DDF">
            <w:pPr>
              <w:jc w:val="both"/>
              <w:rPr>
                <w:szCs w:val="24"/>
                <w:lang w:eastAsia="lt-LT"/>
              </w:rPr>
            </w:pPr>
          </w:p>
        </w:tc>
        <w:tc>
          <w:tcPr>
            <w:tcW w:w="2410" w:type="dxa"/>
            <w:vMerge/>
            <w:tcBorders>
              <w:left w:val="single" w:sz="4" w:space="0" w:color="auto"/>
              <w:bottom w:val="single" w:sz="4" w:space="0" w:color="auto"/>
              <w:right w:val="single" w:sz="4" w:space="0" w:color="auto"/>
            </w:tcBorders>
          </w:tcPr>
          <w:p w14:paraId="288BC2C5" w14:textId="77777777" w:rsidR="00125DDF" w:rsidRPr="00AF75B2" w:rsidRDefault="00125DDF" w:rsidP="00125DDF">
            <w:pPr>
              <w:pStyle w:val="Sraopastraipa"/>
              <w:numPr>
                <w:ilvl w:val="0"/>
                <w:numId w:val="1"/>
              </w:numPr>
              <w:jc w:val="both"/>
              <w:rPr>
                <w:rFonts w:eastAsia="Times New Roman"/>
                <w:szCs w:val="24"/>
              </w:rPr>
            </w:pPr>
          </w:p>
        </w:tc>
        <w:tc>
          <w:tcPr>
            <w:tcW w:w="2551" w:type="dxa"/>
            <w:tcBorders>
              <w:left w:val="single" w:sz="4" w:space="0" w:color="auto"/>
              <w:right w:val="single" w:sz="4" w:space="0" w:color="auto"/>
            </w:tcBorders>
          </w:tcPr>
          <w:p w14:paraId="14BBC5A1" w14:textId="77777777" w:rsidR="00125DDF" w:rsidRPr="00AF75B2" w:rsidRDefault="00125DDF" w:rsidP="00125DDF">
            <w:pPr>
              <w:rPr>
                <w:szCs w:val="24"/>
                <w:lang w:eastAsia="lt-LT"/>
              </w:rPr>
            </w:pPr>
            <w:r w:rsidRPr="00AF75B2">
              <w:rPr>
                <w:szCs w:val="24"/>
              </w:rPr>
              <w:t>Iki 2025-09-01 įgyvendinamas Mokytojų tarybos posėdžio metu nutartas, vieningas  vaikų savo galių įsivertinimo metodas</w:t>
            </w:r>
          </w:p>
        </w:tc>
        <w:tc>
          <w:tcPr>
            <w:tcW w:w="3260" w:type="dxa"/>
            <w:tcBorders>
              <w:left w:val="single" w:sz="4" w:space="0" w:color="auto"/>
              <w:right w:val="single" w:sz="4" w:space="0" w:color="auto"/>
            </w:tcBorders>
          </w:tcPr>
          <w:p w14:paraId="02995E99" w14:textId="77777777" w:rsidR="00125DDF" w:rsidRPr="00AF75B2" w:rsidRDefault="00125DDF" w:rsidP="00125DDF">
            <w:pPr>
              <w:jc w:val="both"/>
              <w:rPr>
                <w:b/>
                <w:szCs w:val="24"/>
                <w:lang w:eastAsia="lt-LT"/>
              </w:rPr>
            </w:pPr>
            <w:r w:rsidRPr="00AF75B2">
              <w:rPr>
                <w:b/>
                <w:szCs w:val="24"/>
                <w:lang w:eastAsia="lt-LT"/>
              </w:rPr>
              <w:t xml:space="preserve">Įvykdyta. </w:t>
            </w:r>
          </w:p>
          <w:p w14:paraId="50CED465" w14:textId="77777777" w:rsidR="00125DDF" w:rsidRPr="00AF75B2" w:rsidRDefault="00125DDF" w:rsidP="00125DDF">
            <w:pPr>
              <w:jc w:val="both"/>
              <w:rPr>
                <w:szCs w:val="24"/>
                <w:lang w:eastAsia="lt-LT"/>
              </w:rPr>
            </w:pPr>
            <w:r w:rsidRPr="00AF75B2">
              <w:rPr>
                <w:szCs w:val="24"/>
                <w:lang w:eastAsia="lt-LT"/>
              </w:rPr>
              <w:t xml:space="preserve">2025 m. kovo mėnesį vykusiame mokytojų tarybos posėdyje, numatyti vieningi vaikų ugdomosios veiklos įsivertinimo ir refleksijos būdai. </w:t>
            </w:r>
            <w:r w:rsidRPr="00AF75B2">
              <w:rPr>
                <w:szCs w:val="24"/>
                <w:lang w:eastAsia="lt-LT"/>
              </w:rPr>
              <w:br/>
              <w:t>Ankstyvojo amžiaus vaikams – refleksija su simboliais.</w:t>
            </w:r>
          </w:p>
          <w:p w14:paraId="29B7051B" w14:textId="77777777" w:rsidR="00125DDF" w:rsidRPr="00AF75B2" w:rsidRDefault="00125DDF" w:rsidP="00125DDF">
            <w:pPr>
              <w:jc w:val="both"/>
              <w:rPr>
                <w:szCs w:val="24"/>
                <w:lang w:eastAsia="lt-LT"/>
              </w:rPr>
            </w:pPr>
            <w:r w:rsidRPr="00AF75B2">
              <w:rPr>
                <w:szCs w:val="24"/>
                <w:lang w:eastAsia="lt-LT"/>
              </w:rPr>
              <w:t>IU vaikams – „Žinių reportažas“ arba „Nebaigti sakiniai“</w:t>
            </w:r>
          </w:p>
          <w:p w14:paraId="6D4BA231" w14:textId="77777777" w:rsidR="00125DDF" w:rsidRPr="00AF75B2" w:rsidRDefault="00125DDF" w:rsidP="00125DDF">
            <w:pPr>
              <w:jc w:val="both"/>
              <w:rPr>
                <w:szCs w:val="24"/>
                <w:lang w:eastAsia="lt-LT"/>
              </w:rPr>
            </w:pPr>
            <w:r w:rsidRPr="00AF75B2">
              <w:rPr>
                <w:szCs w:val="24"/>
                <w:lang w:eastAsia="lt-LT"/>
              </w:rPr>
              <w:t>PU vaikams – refleksija su simboliais/kortelėmis.</w:t>
            </w:r>
          </w:p>
        </w:tc>
      </w:tr>
      <w:tr w:rsidR="00125DDF" w:rsidRPr="00AF75B2" w14:paraId="29CAB460" w14:textId="77777777" w:rsidTr="00AF75B2">
        <w:trPr>
          <w:trHeight w:val="975"/>
        </w:trPr>
        <w:tc>
          <w:tcPr>
            <w:tcW w:w="1419" w:type="dxa"/>
            <w:vMerge/>
            <w:tcBorders>
              <w:left w:val="single" w:sz="4" w:space="0" w:color="auto"/>
              <w:right w:val="single" w:sz="4" w:space="0" w:color="auto"/>
            </w:tcBorders>
          </w:tcPr>
          <w:p w14:paraId="76E29721" w14:textId="77777777" w:rsidR="00125DDF" w:rsidRPr="00AF75B2" w:rsidRDefault="00125DDF" w:rsidP="00125DDF">
            <w:pPr>
              <w:jc w:val="both"/>
              <w:rPr>
                <w:szCs w:val="24"/>
                <w:lang w:eastAsia="lt-LT"/>
              </w:rPr>
            </w:pPr>
          </w:p>
        </w:tc>
        <w:tc>
          <w:tcPr>
            <w:tcW w:w="2410" w:type="dxa"/>
            <w:vMerge w:val="restart"/>
            <w:tcBorders>
              <w:top w:val="single" w:sz="4" w:space="0" w:color="auto"/>
              <w:left w:val="single" w:sz="4" w:space="0" w:color="auto"/>
              <w:right w:val="single" w:sz="4" w:space="0" w:color="auto"/>
            </w:tcBorders>
          </w:tcPr>
          <w:p w14:paraId="6DCCD55B" w14:textId="77777777" w:rsidR="00125DDF" w:rsidRPr="00AF75B2" w:rsidRDefault="00125DDF" w:rsidP="00125DDF">
            <w:pPr>
              <w:pStyle w:val="Sraopastraipa"/>
              <w:numPr>
                <w:ilvl w:val="0"/>
                <w:numId w:val="2"/>
              </w:numPr>
              <w:jc w:val="both"/>
              <w:rPr>
                <w:rFonts w:eastAsia="Times New Roman"/>
                <w:szCs w:val="24"/>
              </w:rPr>
            </w:pPr>
            <w:r w:rsidRPr="00AF75B2">
              <w:rPr>
                <w:rStyle w:val="ng-binding"/>
                <w:szCs w:val="24"/>
              </w:rPr>
              <w:t xml:space="preserve">Padidėjusi </w:t>
            </w:r>
            <w:r w:rsidRPr="00AF75B2">
              <w:rPr>
                <w:szCs w:val="24"/>
              </w:rPr>
              <w:t xml:space="preserve">tėvų (globėjų), labai gerai ir gerai </w:t>
            </w:r>
            <w:r w:rsidRPr="00AF75B2">
              <w:rPr>
                <w:szCs w:val="24"/>
              </w:rPr>
              <w:lastRenderedPageBreak/>
              <w:t>(apklausos būdu) vertinančių ugdymo kokybę įstaigoje, dalis.</w:t>
            </w:r>
          </w:p>
        </w:tc>
        <w:tc>
          <w:tcPr>
            <w:tcW w:w="2551" w:type="dxa"/>
            <w:tcBorders>
              <w:left w:val="single" w:sz="4" w:space="0" w:color="auto"/>
              <w:bottom w:val="single" w:sz="4" w:space="0" w:color="auto"/>
              <w:right w:val="single" w:sz="4" w:space="0" w:color="auto"/>
            </w:tcBorders>
          </w:tcPr>
          <w:p w14:paraId="6621F460" w14:textId="77777777" w:rsidR="00125DDF" w:rsidRPr="0016701D" w:rsidRDefault="00125DDF" w:rsidP="00125DDF">
            <w:pPr>
              <w:rPr>
                <w:szCs w:val="24"/>
              </w:rPr>
            </w:pPr>
            <w:r w:rsidRPr="0016701D">
              <w:rPr>
                <w:szCs w:val="24"/>
              </w:rPr>
              <w:lastRenderedPageBreak/>
              <w:t xml:space="preserve">Iki 2025-12-31 suorganizuoti 4  rytmečiai su įstaigos </w:t>
            </w:r>
            <w:r w:rsidRPr="0016701D">
              <w:rPr>
                <w:szCs w:val="24"/>
              </w:rPr>
              <w:lastRenderedPageBreak/>
              <w:t>ugdytinių tėveliais, kurių metu aptariami planuojami ir įgyvendinti darbai, išklausomi pastebėjimai ir siūlymai.</w:t>
            </w:r>
          </w:p>
        </w:tc>
        <w:tc>
          <w:tcPr>
            <w:tcW w:w="3260" w:type="dxa"/>
            <w:tcBorders>
              <w:left w:val="single" w:sz="4" w:space="0" w:color="auto"/>
              <w:right w:val="single" w:sz="4" w:space="0" w:color="auto"/>
            </w:tcBorders>
          </w:tcPr>
          <w:p w14:paraId="7A4B32EC" w14:textId="77777777" w:rsidR="0016701D" w:rsidRDefault="00125DDF" w:rsidP="00125DDF">
            <w:pPr>
              <w:jc w:val="both"/>
              <w:rPr>
                <w:b/>
                <w:szCs w:val="24"/>
                <w:lang w:eastAsia="lt-LT"/>
              </w:rPr>
            </w:pPr>
            <w:r w:rsidRPr="0016701D">
              <w:rPr>
                <w:b/>
                <w:szCs w:val="24"/>
                <w:lang w:eastAsia="lt-LT"/>
              </w:rPr>
              <w:lastRenderedPageBreak/>
              <w:t xml:space="preserve">Įvykdyta ir viršyta. </w:t>
            </w:r>
          </w:p>
          <w:p w14:paraId="4E5F8B87" w14:textId="02AB2230" w:rsidR="00125DDF" w:rsidRPr="0016701D" w:rsidRDefault="00125DDF" w:rsidP="00125DDF">
            <w:pPr>
              <w:jc w:val="both"/>
              <w:rPr>
                <w:b/>
                <w:szCs w:val="24"/>
                <w:lang w:eastAsia="lt-LT"/>
              </w:rPr>
            </w:pPr>
            <w:r w:rsidRPr="0016701D">
              <w:rPr>
                <w:szCs w:val="24"/>
                <w:lang w:eastAsia="lt-LT"/>
              </w:rPr>
              <w:lastRenderedPageBreak/>
              <w:t xml:space="preserve">2025 m. suorganizuoti 3 </w:t>
            </w:r>
            <w:proofErr w:type="spellStart"/>
            <w:r w:rsidRPr="0016701D">
              <w:rPr>
                <w:szCs w:val="24"/>
                <w:lang w:eastAsia="lt-LT"/>
              </w:rPr>
              <w:t>arbatryčiai</w:t>
            </w:r>
            <w:proofErr w:type="spellEnd"/>
            <w:r w:rsidRPr="0016701D">
              <w:rPr>
                <w:szCs w:val="24"/>
                <w:lang w:eastAsia="lt-LT"/>
              </w:rPr>
              <w:t xml:space="preserve">, 1 </w:t>
            </w:r>
            <w:proofErr w:type="spellStart"/>
            <w:r w:rsidRPr="0016701D">
              <w:rPr>
                <w:szCs w:val="24"/>
                <w:lang w:eastAsia="lt-LT"/>
              </w:rPr>
              <w:t>arbatvakaris</w:t>
            </w:r>
            <w:proofErr w:type="spellEnd"/>
            <w:r w:rsidRPr="0016701D">
              <w:rPr>
                <w:szCs w:val="24"/>
                <w:lang w:eastAsia="lt-LT"/>
              </w:rPr>
              <w:t xml:space="preserve"> ir 1 tėvelių susirinkimas.</w:t>
            </w:r>
          </w:p>
          <w:p w14:paraId="4278A7D0" w14:textId="77777777" w:rsidR="00125DDF" w:rsidRPr="0016701D" w:rsidRDefault="00125DDF" w:rsidP="00125DDF">
            <w:pPr>
              <w:jc w:val="both"/>
              <w:rPr>
                <w:szCs w:val="24"/>
                <w:lang w:eastAsia="lt-LT"/>
              </w:rPr>
            </w:pPr>
            <w:r w:rsidRPr="0016701D">
              <w:rPr>
                <w:szCs w:val="24"/>
                <w:lang w:eastAsia="lt-LT"/>
              </w:rPr>
              <w:t xml:space="preserve">Jų metu aptarti tėvams rūpimi klausimai, priimti bendri sprendimai, tėvai supažindinti su įstaigoje vykstančia veikla. </w:t>
            </w:r>
          </w:p>
        </w:tc>
      </w:tr>
      <w:tr w:rsidR="00125DDF" w:rsidRPr="00AF75B2" w14:paraId="24C0BA7E" w14:textId="77777777" w:rsidTr="00AF75B2">
        <w:trPr>
          <w:trHeight w:val="975"/>
        </w:trPr>
        <w:tc>
          <w:tcPr>
            <w:tcW w:w="1419" w:type="dxa"/>
            <w:vMerge/>
            <w:tcBorders>
              <w:left w:val="single" w:sz="4" w:space="0" w:color="auto"/>
              <w:bottom w:val="single" w:sz="4" w:space="0" w:color="auto"/>
              <w:right w:val="single" w:sz="4" w:space="0" w:color="auto"/>
            </w:tcBorders>
          </w:tcPr>
          <w:p w14:paraId="60768A3C" w14:textId="77777777" w:rsidR="00125DDF" w:rsidRPr="00AF75B2" w:rsidRDefault="00125DDF" w:rsidP="00125DDF">
            <w:pPr>
              <w:jc w:val="both"/>
              <w:rPr>
                <w:szCs w:val="24"/>
                <w:lang w:eastAsia="lt-LT"/>
              </w:rPr>
            </w:pPr>
          </w:p>
        </w:tc>
        <w:tc>
          <w:tcPr>
            <w:tcW w:w="2410" w:type="dxa"/>
            <w:vMerge/>
            <w:tcBorders>
              <w:left w:val="single" w:sz="4" w:space="0" w:color="auto"/>
              <w:bottom w:val="single" w:sz="4" w:space="0" w:color="auto"/>
              <w:right w:val="single" w:sz="4" w:space="0" w:color="auto"/>
            </w:tcBorders>
          </w:tcPr>
          <w:p w14:paraId="3EA204F3" w14:textId="77777777" w:rsidR="00125DDF" w:rsidRPr="00AF75B2" w:rsidRDefault="00125DDF" w:rsidP="00125DDF">
            <w:pPr>
              <w:pStyle w:val="Sraopastraipa"/>
              <w:numPr>
                <w:ilvl w:val="0"/>
                <w:numId w:val="2"/>
              </w:numPr>
              <w:jc w:val="both"/>
              <w:rPr>
                <w:rStyle w:val="ng-binding"/>
                <w:szCs w:val="24"/>
              </w:rPr>
            </w:pPr>
          </w:p>
        </w:tc>
        <w:tc>
          <w:tcPr>
            <w:tcW w:w="2551" w:type="dxa"/>
            <w:tcBorders>
              <w:left w:val="single" w:sz="4" w:space="0" w:color="auto"/>
              <w:bottom w:val="single" w:sz="4" w:space="0" w:color="auto"/>
              <w:right w:val="single" w:sz="4" w:space="0" w:color="auto"/>
            </w:tcBorders>
          </w:tcPr>
          <w:p w14:paraId="68A4C05B" w14:textId="77777777" w:rsidR="00125DDF" w:rsidRPr="00AF75B2" w:rsidRDefault="00125DDF" w:rsidP="00125DDF">
            <w:pPr>
              <w:rPr>
                <w:szCs w:val="24"/>
                <w:lang w:eastAsia="lt-LT"/>
              </w:rPr>
            </w:pPr>
            <w:r w:rsidRPr="00AF75B2">
              <w:rPr>
                <w:szCs w:val="24"/>
              </w:rPr>
              <w:t>Iki 2025-06-30 suorganizuotas bendras įstaigos bendruomenės renginys „Šeimos šventė“.</w:t>
            </w:r>
          </w:p>
        </w:tc>
        <w:tc>
          <w:tcPr>
            <w:tcW w:w="3260" w:type="dxa"/>
            <w:tcBorders>
              <w:left w:val="single" w:sz="4" w:space="0" w:color="auto"/>
              <w:bottom w:val="single" w:sz="4" w:space="0" w:color="auto"/>
              <w:right w:val="single" w:sz="4" w:space="0" w:color="auto"/>
            </w:tcBorders>
          </w:tcPr>
          <w:p w14:paraId="13745A59" w14:textId="77777777" w:rsidR="00125DDF" w:rsidRPr="00AF75B2" w:rsidRDefault="00125DDF" w:rsidP="00125DDF">
            <w:pPr>
              <w:jc w:val="both"/>
              <w:rPr>
                <w:b/>
                <w:szCs w:val="24"/>
                <w:lang w:eastAsia="lt-LT"/>
              </w:rPr>
            </w:pPr>
            <w:r w:rsidRPr="00AF75B2">
              <w:rPr>
                <w:b/>
                <w:szCs w:val="24"/>
                <w:lang w:eastAsia="lt-LT"/>
              </w:rPr>
              <w:t>Įvykdyta.</w:t>
            </w:r>
          </w:p>
          <w:p w14:paraId="71BAC266" w14:textId="77777777" w:rsidR="00125DDF" w:rsidRPr="00AF75B2" w:rsidRDefault="00125DDF" w:rsidP="00125DDF">
            <w:pPr>
              <w:jc w:val="both"/>
              <w:rPr>
                <w:szCs w:val="24"/>
                <w:lang w:eastAsia="lt-LT"/>
              </w:rPr>
            </w:pPr>
            <w:r w:rsidRPr="00AF75B2">
              <w:rPr>
                <w:szCs w:val="24"/>
                <w:lang w:eastAsia="lt-LT"/>
              </w:rPr>
              <w:t>2025-05-29, bendradarbiaujant su neformaliojo ugdymo būreliais, suorganizuota pirmoji „Šeimų šventė“.</w:t>
            </w:r>
          </w:p>
        </w:tc>
      </w:tr>
      <w:tr w:rsidR="00125DDF" w:rsidRPr="00AF75B2" w14:paraId="35010820" w14:textId="77777777" w:rsidTr="00AF75B2">
        <w:trPr>
          <w:trHeight w:val="420"/>
        </w:trPr>
        <w:tc>
          <w:tcPr>
            <w:tcW w:w="1419" w:type="dxa"/>
            <w:vMerge w:val="restart"/>
            <w:tcBorders>
              <w:top w:val="single" w:sz="4" w:space="0" w:color="auto"/>
              <w:left w:val="single" w:sz="4" w:space="0" w:color="auto"/>
              <w:right w:val="single" w:sz="4" w:space="0" w:color="auto"/>
            </w:tcBorders>
          </w:tcPr>
          <w:p w14:paraId="10BF3BEF" w14:textId="6892387C" w:rsidR="00125DDF" w:rsidRPr="00AF75B2" w:rsidRDefault="00125DDF" w:rsidP="00125DDF">
            <w:pPr>
              <w:jc w:val="both"/>
              <w:rPr>
                <w:szCs w:val="24"/>
                <w:lang w:eastAsia="lt-LT"/>
              </w:rPr>
            </w:pPr>
            <w:r w:rsidRPr="00AF75B2">
              <w:rPr>
                <w:szCs w:val="24"/>
                <w:lang w:eastAsia="lt-LT"/>
              </w:rPr>
              <w:t xml:space="preserve">8.3 </w:t>
            </w:r>
            <w:r>
              <w:rPr>
                <w:szCs w:val="24"/>
                <w:lang w:eastAsia="lt-LT"/>
              </w:rPr>
              <w:t>Didinti dėmesį vaikų iki 3 metų ugdymui</w:t>
            </w:r>
          </w:p>
        </w:tc>
        <w:tc>
          <w:tcPr>
            <w:tcW w:w="2410" w:type="dxa"/>
            <w:vMerge w:val="restart"/>
            <w:tcBorders>
              <w:top w:val="single" w:sz="4" w:space="0" w:color="auto"/>
              <w:left w:val="single" w:sz="4" w:space="0" w:color="auto"/>
              <w:right w:val="single" w:sz="4" w:space="0" w:color="auto"/>
            </w:tcBorders>
          </w:tcPr>
          <w:p w14:paraId="088EC7F3" w14:textId="5623B8DD" w:rsidR="00125DDF" w:rsidRPr="00DD51A1" w:rsidRDefault="00125DDF" w:rsidP="00125DDF">
            <w:pPr>
              <w:pStyle w:val="Sraopastraipa"/>
              <w:numPr>
                <w:ilvl w:val="0"/>
                <w:numId w:val="2"/>
              </w:numPr>
              <w:jc w:val="both"/>
              <w:rPr>
                <w:szCs w:val="24"/>
                <w:lang w:eastAsia="lt-LT"/>
              </w:rPr>
            </w:pPr>
            <w:r w:rsidRPr="00DD51A1">
              <w:rPr>
                <w:szCs w:val="24"/>
                <w:lang w:eastAsia="lt-LT"/>
              </w:rPr>
              <w:t>Atnaujintas vaikų iki 3 metų ugdymo turinys.</w:t>
            </w:r>
          </w:p>
        </w:tc>
        <w:tc>
          <w:tcPr>
            <w:tcW w:w="2551" w:type="dxa"/>
            <w:tcBorders>
              <w:top w:val="single" w:sz="4" w:space="0" w:color="auto"/>
              <w:left w:val="single" w:sz="4" w:space="0" w:color="auto"/>
              <w:right w:val="single" w:sz="4" w:space="0" w:color="auto"/>
            </w:tcBorders>
          </w:tcPr>
          <w:p w14:paraId="689977D0" w14:textId="74B7CE55" w:rsidR="00125DDF" w:rsidRPr="00AF75B2" w:rsidRDefault="00125DDF" w:rsidP="00125DDF">
            <w:pPr>
              <w:rPr>
                <w:szCs w:val="24"/>
                <w:lang w:eastAsia="lt-LT"/>
              </w:rPr>
            </w:pPr>
            <w:r>
              <w:rPr>
                <w:szCs w:val="24"/>
                <w:lang w:eastAsia="lt-LT"/>
              </w:rPr>
              <w:t>Iki 2025-09-01 atnaujinti ir patvirtinti lopšelio grupių  ilgalaikių ir trumpalaikių planų kūrimo susitarimai.</w:t>
            </w:r>
          </w:p>
        </w:tc>
        <w:tc>
          <w:tcPr>
            <w:tcW w:w="3260" w:type="dxa"/>
            <w:tcBorders>
              <w:top w:val="single" w:sz="4" w:space="0" w:color="auto"/>
              <w:left w:val="single" w:sz="4" w:space="0" w:color="auto"/>
              <w:right w:val="single" w:sz="4" w:space="0" w:color="auto"/>
            </w:tcBorders>
          </w:tcPr>
          <w:p w14:paraId="666BBBD3" w14:textId="77777777" w:rsidR="00125DDF" w:rsidRDefault="00125DDF" w:rsidP="00125DDF">
            <w:pPr>
              <w:jc w:val="both"/>
              <w:rPr>
                <w:b/>
                <w:szCs w:val="24"/>
                <w:lang w:eastAsia="lt-LT"/>
              </w:rPr>
            </w:pPr>
            <w:r w:rsidRPr="00DD51A1">
              <w:rPr>
                <w:b/>
                <w:szCs w:val="24"/>
                <w:lang w:eastAsia="lt-LT"/>
              </w:rPr>
              <w:t>Įvykdyta.</w:t>
            </w:r>
          </w:p>
          <w:p w14:paraId="573D2369" w14:textId="77777777" w:rsidR="00125DDF" w:rsidRDefault="00125DDF" w:rsidP="00125DDF">
            <w:pPr>
              <w:jc w:val="both"/>
              <w:rPr>
                <w:szCs w:val="24"/>
                <w:lang w:eastAsia="lt-LT"/>
              </w:rPr>
            </w:pPr>
            <w:r>
              <w:rPr>
                <w:szCs w:val="24"/>
                <w:lang w:eastAsia="lt-LT"/>
              </w:rPr>
              <w:t xml:space="preserve">2025-09-01 </w:t>
            </w:r>
            <w:r w:rsidRPr="00ED3AC6">
              <w:rPr>
                <w:szCs w:val="24"/>
                <w:lang w:eastAsia="lt-LT"/>
              </w:rPr>
              <w:t xml:space="preserve">parengti ir atnaujinti lopšelio grupių ilgalaikiai ugdymo planai, suderinti su įstaigos ugdymo prioritetais ir orientuoti į prioritetines lopšelio amžiaus vaikų gebėjimų ugdymo sritis (nurodytas </w:t>
            </w:r>
            <w:r>
              <w:rPr>
                <w:szCs w:val="24"/>
                <w:lang w:eastAsia="lt-LT"/>
              </w:rPr>
              <w:t>žemiau esančiame</w:t>
            </w:r>
            <w:r w:rsidRPr="00ED3AC6">
              <w:rPr>
                <w:szCs w:val="24"/>
                <w:lang w:eastAsia="lt-LT"/>
              </w:rPr>
              <w:t xml:space="preserve"> rodiklyje). </w:t>
            </w:r>
          </w:p>
          <w:p w14:paraId="3AE66D6F" w14:textId="3F19AE36" w:rsidR="00125DDF" w:rsidRPr="00DD51A1" w:rsidRDefault="00125DDF" w:rsidP="00125DDF">
            <w:pPr>
              <w:jc w:val="both"/>
              <w:rPr>
                <w:szCs w:val="24"/>
                <w:lang w:eastAsia="lt-LT"/>
              </w:rPr>
            </w:pPr>
          </w:p>
        </w:tc>
      </w:tr>
      <w:tr w:rsidR="00125DDF" w:rsidRPr="00AF75B2" w14:paraId="52E7573B" w14:textId="77777777" w:rsidTr="00AF75B2">
        <w:trPr>
          <w:trHeight w:val="420"/>
        </w:trPr>
        <w:tc>
          <w:tcPr>
            <w:tcW w:w="1419" w:type="dxa"/>
            <w:vMerge/>
            <w:tcBorders>
              <w:left w:val="single" w:sz="4" w:space="0" w:color="auto"/>
              <w:right w:val="single" w:sz="4" w:space="0" w:color="auto"/>
            </w:tcBorders>
          </w:tcPr>
          <w:p w14:paraId="03A19470" w14:textId="77777777" w:rsidR="00125DDF" w:rsidRPr="00AF75B2" w:rsidRDefault="00125DDF" w:rsidP="00125DDF">
            <w:pPr>
              <w:jc w:val="both"/>
              <w:rPr>
                <w:szCs w:val="24"/>
                <w:lang w:eastAsia="lt-LT"/>
              </w:rPr>
            </w:pPr>
          </w:p>
        </w:tc>
        <w:tc>
          <w:tcPr>
            <w:tcW w:w="2410" w:type="dxa"/>
            <w:vMerge/>
            <w:tcBorders>
              <w:left w:val="single" w:sz="4" w:space="0" w:color="auto"/>
              <w:right w:val="single" w:sz="4" w:space="0" w:color="auto"/>
            </w:tcBorders>
          </w:tcPr>
          <w:p w14:paraId="68C833DF" w14:textId="77777777" w:rsidR="00125DDF" w:rsidRPr="00AF75B2" w:rsidRDefault="00125DDF" w:rsidP="00125DDF">
            <w:pPr>
              <w:pStyle w:val="Sraopastraipa"/>
              <w:numPr>
                <w:ilvl w:val="0"/>
                <w:numId w:val="2"/>
              </w:numPr>
              <w:jc w:val="both"/>
              <w:rPr>
                <w:szCs w:val="24"/>
                <w:lang w:eastAsia="lt-LT"/>
              </w:rPr>
            </w:pPr>
          </w:p>
        </w:tc>
        <w:tc>
          <w:tcPr>
            <w:tcW w:w="2551" w:type="dxa"/>
            <w:tcBorders>
              <w:top w:val="single" w:sz="4" w:space="0" w:color="auto"/>
              <w:left w:val="single" w:sz="4" w:space="0" w:color="auto"/>
              <w:right w:val="single" w:sz="4" w:space="0" w:color="auto"/>
            </w:tcBorders>
          </w:tcPr>
          <w:p w14:paraId="7EA819C7" w14:textId="27B0D41E" w:rsidR="00125DDF" w:rsidRPr="004F395F" w:rsidRDefault="00125DDF" w:rsidP="00125DDF">
            <w:pPr>
              <w:rPr>
                <w:szCs w:val="24"/>
                <w:lang w:eastAsia="lt-LT"/>
              </w:rPr>
            </w:pPr>
            <w:r w:rsidRPr="004F395F">
              <w:rPr>
                <w:szCs w:val="24"/>
                <w:lang w:eastAsia="lt-LT"/>
              </w:rPr>
              <w:t>Iki 2025-12-31 bendradarbiaujant su Kauno lopšeliu-darželiu „</w:t>
            </w:r>
            <w:proofErr w:type="spellStart"/>
            <w:r w:rsidRPr="004F395F">
              <w:rPr>
                <w:szCs w:val="24"/>
                <w:lang w:eastAsia="lt-LT"/>
              </w:rPr>
              <w:t>Girinukas</w:t>
            </w:r>
            <w:proofErr w:type="spellEnd"/>
            <w:r w:rsidRPr="004F395F">
              <w:rPr>
                <w:szCs w:val="24"/>
                <w:lang w:eastAsia="lt-LT"/>
              </w:rPr>
              <w:t>“ įgyvendintas mokymosi modelis „Kolega-kolegai“</w:t>
            </w:r>
          </w:p>
        </w:tc>
        <w:tc>
          <w:tcPr>
            <w:tcW w:w="3260" w:type="dxa"/>
            <w:tcBorders>
              <w:left w:val="single" w:sz="4" w:space="0" w:color="auto"/>
              <w:right w:val="single" w:sz="4" w:space="0" w:color="auto"/>
            </w:tcBorders>
          </w:tcPr>
          <w:p w14:paraId="703C0999" w14:textId="4F209A3E" w:rsidR="00125DDF" w:rsidRPr="004F395F" w:rsidRDefault="00125DDF" w:rsidP="00125DDF">
            <w:pPr>
              <w:jc w:val="both"/>
              <w:rPr>
                <w:b/>
                <w:szCs w:val="24"/>
                <w:lang w:eastAsia="lt-LT"/>
              </w:rPr>
            </w:pPr>
            <w:r w:rsidRPr="004F395F">
              <w:rPr>
                <w:b/>
                <w:szCs w:val="24"/>
                <w:lang w:eastAsia="lt-LT"/>
              </w:rPr>
              <w:t xml:space="preserve">Įvykdyta ir viršyta. </w:t>
            </w:r>
          </w:p>
          <w:p w14:paraId="270653B1" w14:textId="1EBB143A" w:rsidR="00B12A01" w:rsidRPr="004F395F" w:rsidRDefault="00125DDF" w:rsidP="00125DDF">
            <w:pPr>
              <w:jc w:val="both"/>
              <w:rPr>
                <w:color w:val="000000" w:themeColor="text1"/>
                <w:szCs w:val="24"/>
              </w:rPr>
            </w:pPr>
            <w:r w:rsidRPr="004F395F">
              <w:rPr>
                <w:color w:val="000000" w:themeColor="text1"/>
                <w:szCs w:val="24"/>
              </w:rPr>
              <w:t xml:space="preserve">2025-10-14 </w:t>
            </w:r>
            <w:r w:rsidRPr="004F395F">
              <w:rPr>
                <w:szCs w:val="24"/>
                <w:lang w:eastAsia="lt-LT"/>
              </w:rPr>
              <w:t xml:space="preserve">suorganizuotas </w:t>
            </w:r>
            <w:r w:rsidRPr="004F395F">
              <w:rPr>
                <w:color w:val="000000" w:themeColor="text1"/>
                <w:szCs w:val="24"/>
              </w:rPr>
              <w:t xml:space="preserve">gerosios patirties sklaidos renginys (susitikimas). Jo metu įstaigos </w:t>
            </w:r>
            <w:r w:rsidR="00B12A01" w:rsidRPr="004F395F">
              <w:rPr>
                <w:color w:val="000000" w:themeColor="text1"/>
                <w:szCs w:val="24"/>
              </w:rPr>
              <w:t>mokytojos</w:t>
            </w:r>
            <w:r w:rsidRPr="004F395F">
              <w:rPr>
                <w:color w:val="000000" w:themeColor="text1"/>
                <w:szCs w:val="24"/>
              </w:rPr>
              <w:t xml:space="preserve"> susipažino su </w:t>
            </w:r>
            <w:r w:rsidR="00B12A01" w:rsidRPr="004F395F">
              <w:rPr>
                <w:color w:val="000000" w:themeColor="text1"/>
                <w:szCs w:val="24"/>
              </w:rPr>
              <w:t>Kauno lopšelio-darželio</w:t>
            </w:r>
            <w:r w:rsidRPr="004F395F">
              <w:rPr>
                <w:color w:val="000000" w:themeColor="text1"/>
                <w:szCs w:val="24"/>
              </w:rPr>
              <w:t xml:space="preserve"> „Vaikystė“ </w:t>
            </w:r>
            <w:r w:rsidR="00B12A01" w:rsidRPr="004F395F">
              <w:rPr>
                <w:color w:val="000000" w:themeColor="text1"/>
                <w:szCs w:val="24"/>
              </w:rPr>
              <w:t xml:space="preserve">pedagogų taikomais sprendimais vidaus ir lauko aplinkose, praktiniais patarimais plėtojant reikiamų priemonių bazes kuriant ugdymosi kontekstus.  </w:t>
            </w:r>
          </w:p>
          <w:p w14:paraId="3AE9D258" w14:textId="77777777" w:rsidR="00B12A01" w:rsidRPr="004F395F" w:rsidRDefault="00B12A01" w:rsidP="00B12A01">
            <w:pPr>
              <w:jc w:val="both"/>
              <w:rPr>
                <w:color w:val="000000" w:themeColor="text1"/>
                <w:szCs w:val="24"/>
              </w:rPr>
            </w:pPr>
            <w:r w:rsidRPr="004F395F">
              <w:rPr>
                <w:szCs w:val="24"/>
                <w:lang w:eastAsia="lt-LT"/>
              </w:rPr>
              <w:t xml:space="preserve">2025-11-25 suorganizuotas </w:t>
            </w:r>
            <w:r w:rsidRPr="004F395F">
              <w:rPr>
                <w:color w:val="000000" w:themeColor="text1"/>
                <w:szCs w:val="24"/>
              </w:rPr>
              <w:t>gerosios patirties sklaidos renginys (susitikimas). Jo metu įstaigos pedagogės susipažino su Kauno lopšelyje-darželyje „</w:t>
            </w:r>
            <w:proofErr w:type="spellStart"/>
            <w:r w:rsidRPr="004F395F">
              <w:rPr>
                <w:color w:val="000000" w:themeColor="text1"/>
                <w:szCs w:val="24"/>
              </w:rPr>
              <w:t>Girinukas</w:t>
            </w:r>
            <w:proofErr w:type="spellEnd"/>
            <w:r w:rsidRPr="004F395F">
              <w:rPr>
                <w:color w:val="000000" w:themeColor="text1"/>
                <w:szCs w:val="24"/>
              </w:rPr>
              <w:t xml:space="preserve">“ taikomais ugdomųjų aplinkų įrengimo ir pritaikymo sprendimais, ugdyme naudojamomis priemonėmis, veiklų organizavimo sprendimais. </w:t>
            </w:r>
          </w:p>
          <w:p w14:paraId="08D79E7A" w14:textId="14DAC00C" w:rsidR="00125DDF" w:rsidRPr="004F395F" w:rsidRDefault="00125DDF" w:rsidP="00125DDF">
            <w:pPr>
              <w:jc w:val="both"/>
              <w:rPr>
                <w:color w:val="000000" w:themeColor="text1"/>
                <w:szCs w:val="24"/>
              </w:rPr>
            </w:pPr>
            <w:r w:rsidRPr="004F395F">
              <w:rPr>
                <w:color w:val="000000" w:themeColor="text1"/>
                <w:szCs w:val="24"/>
              </w:rPr>
              <w:br/>
            </w:r>
          </w:p>
        </w:tc>
      </w:tr>
      <w:tr w:rsidR="00125DDF" w:rsidRPr="00AF75B2" w14:paraId="1D33378E" w14:textId="77777777" w:rsidTr="00AF75B2">
        <w:trPr>
          <w:trHeight w:val="420"/>
        </w:trPr>
        <w:tc>
          <w:tcPr>
            <w:tcW w:w="1419" w:type="dxa"/>
            <w:vMerge/>
            <w:tcBorders>
              <w:left w:val="single" w:sz="4" w:space="0" w:color="auto"/>
              <w:right w:val="single" w:sz="4" w:space="0" w:color="auto"/>
            </w:tcBorders>
          </w:tcPr>
          <w:p w14:paraId="100A5305" w14:textId="77777777" w:rsidR="00125DDF" w:rsidRPr="00AF75B2" w:rsidRDefault="00125DDF" w:rsidP="00125DDF">
            <w:pPr>
              <w:jc w:val="both"/>
              <w:rPr>
                <w:szCs w:val="24"/>
                <w:lang w:eastAsia="lt-LT"/>
              </w:rPr>
            </w:pPr>
          </w:p>
        </w:tc>
        <w:tc>
          <w:tcPr>
            <w:tcW w:w="2410" w:type="dxa"/>
            <w:vMerge/>
            <w:tcBorders>
              <w:left w:val="single" w:sz="4" w:space="0" w:color="auto"/>
              <w:right w:val="single" w:sz="4" w:space="0" w:color="auto"/>
            </w:tcBorders>
          </w:tcPr>
          <w:p w14:paraId="771F9F76" w14:textId="77777777" w:rsidR="00125DDF" w:rsidRPr="00AF75B2" w:rsidRDefault="00125DDF" w:rsidP="00125DDF">
            <w:pPr>
              <w:pStyle w:val="Sraopastraipa"/>
              <w:numPr>
                <w:ilvl w:val="0"/>
                <w:numId w:val="2"/>
              </w:numPr>
              <w:jc w:val="both"/>
              <w:rPr>
                <w:szCs w:val="24"/>
                <w:lang w:eastAsia="lt-LT"/>
              </w:rPr>
            </w:pPr>
          </w:p>
        </w:tc>
        <w:tc>
          <w:tcPr>
            <w:tcW w:w="2551" w:type="dxa"/>
            <w:tcBorders>
              <w:top w:val="single" w:sz="4" w:space="0" w:color="auto"/>
              <w:left w:val="single" w:sz="4" w:space="0" w:color="auto"/>
              <w:right w:val="single" w:sz="4" w:space="0" w:color="auto"/>
            </w:tcBorders>
          </w:tcPr>
          <w:p w14:paraId="007D9B4C" w14:textId="13FCF3F7" w:rsidR="00125DDF" w:rsidRPr="00AF75B2" w:rsidRDefault="00125DDF" w:rsidP="00125DDF">
            <w:pPr>
              <w:rPr>
                <w:szCs w:val="24"/>
                <w:lang w:eastAsia="lt-LT"/>
              </w:rPr>
            </w:pPr>
            <w:r>
              <w:rPr>
                <w:szCs w:val="24"/>
                <w:lang w:eastAsia="lt-LT"/>
              </w:rPr>
              <w:t>Iki 2025-12-31 lopšelio grupėse įgyvendinamas „Pamokos studija“ metodas.</w:t>
            </w:r>
          </w:p>
        </w:tc>
        <w:tc>
          <w:tcPr>
            <w:tcW w:w="3260" w:type="dxa"/>
            <w:tcBorders>
              <w:left w:val="single" w:sz="4" w:space="0" w:color="auto"/>
              <w:right w:val="single" w:sz="4" w:space="0" w:color="auto"/>
            </w:tcBorders>
          </w:tcPr>
          <w:p w14:paraId="4BC344CD" w14:textId="5AB82BAF" w:rsidR="00125DDF" w:rsidRPr="004371B8" w:rsidRDefault="00125DDF" w:rsidP="00125DDF">
            <w:pPr>
              <w:jc w:val="both"/>
              <w:rPr>
                <w:b/>
                <w:szCs w:val="24"/>
                <w:lang w:eastAsia="lt-LT"/>
              </w:rPr>
            </w:pPr>
            <w:r w:rsidRPr="004371B8">
              <w:rPr>
                <w:b/>
                <w:szCs w:val="24"/>
                <w:lang w:eastAsia="lt-LT"/>
              </w:rPr>
              <w:t xml:space="preserve">Įvykdyta. </w:t>
            </w:r>
            <w:r>
              <w:rPr>
                <w:b/>
                <w:szCs w:val="24"/>
                <w:lang w:eastAsia="lt-LT"/>
              </w:rPr>
              <w:br/>
            </w:r>
            <w:r w:rsidRPr="00BD041F">
              <w:rPr>
                <w:szCs w:val="24"/>
                <w:lang w:eastAsia="lt-LT"/>
              </w:rPr>
              <w:t xml:space="preserve">2025-01-01 – 2025-12-31 </w:t>
            </w:r>
            <w:r>
              <w:rPr>
                <w:szCs w:val="24"/>
                <w:lang w:eastAsia="lt-LT"/>
              </w:rPr>
              <w:t xml:space="preserve">užtikrintas lopšelių grupių pedagogių profesinis </w:t>
            </w:r>
            <w:r>
              <w:rPr>
                <w:szCs w:val="24"/>
                <w:lang w:eastAsia="lt-LT"/>
              </w:rPr>
              <w:lastRenderedPageBreak/>
              <w:t>bendradarbiavimas. Lopšelio mokytojos, dalyvaudamos</w:t>
            </w:r>
            <w:r w:rsidRPr="00BD041F">
              <w:rPr>
                <w:szCs w:val="24"/>
                <w:lang w:eastAsia="lt-LT"/>
              </w:rPr>
              <w:t xml:space="preserve"> kolegių organizuojamose ugdomosiose veiklose, dalinosi patirtimi ir patarimais kuriant veiklų idėjas, taikant pasirinktus ugdymo metodus, sprendžiant kylančius išš</w:t>
            </w:r>
            <w:r>
              <w:rPr>
                <w:szCs w:val="24"/>
                <w:lang w:eastAsia="lt-LT"/>
              </w:rPr>
              <w:t>ū</w:t>
            </w:r>
            <w:r w:rsidRPr="00BD041F">
              <w:rPr>
                <w:szCs w:val="24"/>
                <w:lang w:eastAsia="lt-LT"/>
              </w:rPr>
              <w:t>kius.</w:t>
            </w:r>
            <w:r>
              <w:rPr>
                <w:b/>
                <w:szCs w:val="24"/>
                <w:lang w:eastAsia="lt-LT"/>
              </w:rPr>
              <w:t xml:space="preserve"> </w:t>
            </w:r>
          </w:p>
        </w:tc>
      </w:tr>
      <w:tr w:rsidR="00125DDF" w:rsidRPr="00AF75B2" w14:paraId="190278B6" w14:textId="77777777" w:rsidTr="00AF75B2">
        <w:trPr>
          <w:trHeight w:val="465"/>
        </w:trPr>
        <w:tc>
          <w:tcPr>
            <w:tcW w:w="1419" w:type="dxa"/>
            <w:vMerge/>
            <w:tcBorders>
              <w:left w:val="single" w:sz="4" w:space="0" w:color="auto"/>
              <w:right w:val="single" w:sz="4" w:space="0" w:color="auto"/>
            </w:tcBorders>
          </w:tcPr>
          <w:p w14:paraId="5F39F053" w14:textId="77777777" w:rsidR="00125DDF" w:rsidRPr="00AF75B2" w:rsidRDefault="00125DDF" w:rsidP="00125DDF">
            <w:pPr>
              <w:jc w:val="both"/>
              <w:rPr>
                <w:szCs w:val="24"/>
                <w:lang w:eastAsia="lt-LT"/>
              </w:rPr>
            </w:pPr>
          </w:p>
        </w:tc>
        <w:tc>
          <w:tcPr>
            <w:tcW w:w="2410" w:type="dxa"/>
            <w:vMerge w:val="restart"/>
            <w:tcBorders>
              <w:top w:val="single" w:sz="4" w:space="0" w:color="auto"/>
              <w:left w:val="single" w:sz="4" w:space="0" w:color="auto"/>
              <w:right w:val="single" w:sz="4" w:space="0" w:color="auto"/>
            </w:tcBorders>
          </w:tcPr>
          <w:p w14:paraId="6DDD33AF" w14:textId="213BD754" w:rsidR="00125DDF" w:rsidRPr="00AF75B2" w:rsidRDefault="00125DDF" w:rsidP="00125DDF">
            <w:pPr>
              <w:pStyle w:val="Sraopastraipa"/>
              <w:numPr>
                <w:ilvl w:val="0"/>
                <w:numId w:val="2"/>
              </w:numPr>
              <w:jc w:val="both"/>
              <w:rPr>
                <w:szCs w:val="24"/>
                <w:lang w:eastAsia="lt-LT"/>
              </w:rPr>
            </w:pPr>
            <w:r>
              <w:rPr>
                <w:szCs w:val="24"/>
                <w:lang w:eastAsia="lt-LT"/>
              </w:rPr>
              <w:t>Užtikrintas sklandus vaikų perėjimas iš lopšelio į darželio grupes.</w:t>
            </w:r>
          </w:p>
        </w:tc>
        <w:tc>
          <w:tcPr>
            <w:tcW w:w="2551" w:type="dxa"/>
            <w:tcBorders>
              <w:left w:val="single" w:sz="4" w:space="0" w:color="auto"/>
              <w:right w:val="single" w:sz="4" w:space="0" w:color="auto"/>
            </w:tcBorders>
          </w:tcPr>
          <w:p w14:paraId="6817D0C4" w14:textId="0CC56BAF" w:rsidR="00125DDF" w:rsidRPr="00AF75B2" w:rsidRDefault="00125DDF" w:rsidP="00125DDF">
            <w:pPr>
              <w:rPr>
                <w:szCs w:val="24"/>
                <w:lang w:eastAsia="lt-LT"/>
              </w:rPr>
            </w:pPr>
            <w:r>
              <w:rPr>
                <w:szCs w:val="24"/>
                <w:lang w:eastAsia="lt-LT"/>
              </w:rPr>
              <w:t xml:space="preserve">Iki 2025-03-31 konsultuojantis su lopšelio ir darželio amžiaus grupių pedagogėmis atnaujintas vaikų iki 3 metų ugdymo turinys. </w:t>
            </w:r>
          </w:p>
        </w:tc>
        <w:tc>
          <w:tcPr>
            <w:tcW w:w="3260" w:type="dxa"/>
            <w:tcBorders>
              <w:left w:val="single" w:sz="4" w:space="0" w:color="auto"/>
              <w:right w:val="single" w:sz="4" w:space="0" w:color="auto"/>
            </w:tcBorders>
          </w:tcPr>
          <w:p w14:paraId="09106175" w14:textId="77777777" w:rsidR="00125DDF" w:rsidRDefault="00125DDF" w:rsidP="00125DDF">
            <w:pPr>
              <w:jc w:val="both"/>
              <w:rPr>
                <w:b/>
                <w:szCs w:val="24"/>
                <w:lang w:eastAsia="lt-LT"/>
              </w:rPr>
            </w:pPr>
            <w:r w:rsidRPr="007F30FA">
              <w:rPr>
                <w:b/>
                <w:szCs w:val="24"/>
                <w:lang w:eastAsia="lt-LT"/>
              </w:rPr>
              <w:t xml:space="preserve">Įvykdyta. </w:t>
            </w:r>
          </w:p>
          <w:p w14:paraId="40B2736A" w14:textId="716B6A1F" w:rsidR="00125DDF" w:rsidRPr="0076458E" w:rsidRDefault="00125DDF" w:rsidP="00125DDF">
            <w:pPr>
              <w:jc w:val="both"/>
              <w:rPr>
                <w:szCs w:val="24"/>
                <w:lang w:eastAsia="lt-LT"/>
              </w:rPr>
            </w:pPr>
            <w:r w:rsidRPr="0076458E">
              <w:rPr>
                <w:szCs w:val="24"/>
                <w:lang w:eastAsia="lt-LT"/>
              </w:rPr>
              <w:t>Pokalbių su lopšelio ir darželio mokytojomis metu, išryškintos silpnosios</w:t>
            </w:r>
            <w:r>
              <w:rPr>
                <w:szCs w:val="24"/>
                <w:lang w:eastAsia="lt-LT"/>
              </w:rPr>
              <w:t xml:space="preserve"> iš lopšelio į darželį pereinančių</w:t>
            </w:r>
            <w:r w:rsidRPr="0076458E">
              <w:rPr>
                <w:szCs w:val="24"/>
                <w:lang w:eastAsia="lt-LT"/>
              </w:rPr>
              <w:t xml:space="preserve"> vaikų ugdymosi sritys</w:t>
            </w:r>
            <w:r>
              <w:rPr>
                <w:szCs w:val="24"/>
                <w:lang w:eastAsia="lt-LT"/>
              </w:rPr>
              <w:t xml:space="preserve">, darželio mokytojų pastebėjimai ir siūlymai. Išskirtos prioritetinės lopšelio vaikų gebėjimų ugdymo sritys. </w:t>
            </w:r>
          </w:p>
        </w:tc>
      </w:tr>
      <w:tr w:rsidR="00125DDF" w:rsidRPr="00AF75B2" w14:paraId="34DC001B" w14:textId="77777777" w:rsidTr="00AF75B2">
        <w:trPr>
          <w:trHeight w:val="465"/>
        </w:trPr>
        <w:tc>
          <w:tcPr>
            <w:tcW w:w="1419" w:type="dxa"/>
            <w:vMerge/>
            <w:tcBorders>
              <w:left w:val="single" w:sz="4" w:space="0" w:color="auto"/>
              <w:right w:val="single" w:sz="4" w:space="0" w:color="auto"/>
            </w:tcBorders>
          </w:tcPr>
          <w:p w14:paraId="0EDD915F" w14:textId="77777777" w:rsidR="00125DDF" w:rsidRPr="00AF75B2" w:rsidRDefault="00125DDF" w:rsidP="00125DDF">
            <w:pPr>
              <w:jc w:val="both"/>
              <w:rPr>
                <w:szCs w:val="24"/>
                <w:lang w:eastAsia="lt-LT"/>
              </w:rPr>
            </w:pPr>
          </w:p>
        </w:tc>
        <w:tc>
          <w:tcPr>
            <w:tcW w:w="2410" w:type="dxa"/>
            <w:vMerge/>
            <w:tcBorders>
              <w:left w:val="single" w:sz="4" w:space="0" w:color="auto"/>
              <w:right w:val="single" w:sz="4" w:space="0" w:color="auto"/>
            </w:tcBorders>
          </w:tcPr>
          <w:p w14:paraId="651EA647" w14:textId="77777777" w:rsidR="00125DDF" w:rsidRPr="00AF75B2" w:rsidRDefault="00125DDF" w:rsidP="00125DDF">
            <w:pPr>
              <w:pStyle w:val="Sraopastraipa"/>
              <w:numPr>
                <w:ilvl w:val="0"/>
                <w:numId w:val="2"/>
              </w:numPr>
              <w:jc w:val="both"/>
              <w:rPr>
                <w:szCs w:val="24"/>
                <w:lang w:eastAsia="lt-LT"/>
              </w:rPr>
            </w:pPr>
          </w:p>
        </w:tc>
        <w:tc>
          <w:tcPr>
            <w:tcW w:w="2551" w:type="dxa"/>
            <w:tcBorders>
              <w:left w:val="single" w:sz="4" w:space="0" w:color="auto"/>
              <w:right w:val="single" w:sz="4" w:space="0" w:color="auto"/>
            </w:tcBorders>
          </w:tcPr>
          <w:p w14:paraId="50A2E2F6" w14:textId="0558D901" w:rsidR="00125DDF" w:rsidRPr="00AF75B2" w:rsidRDefault="00125DDF" w:rsidP="00125DDF">
            <w:pPr>
              <w:rPr>
                <w:szCs w:val="24"/>
                <w:lang w:eastAsia="lt-LT"/>
              </w:rPr>
            </w:pPr>
            <w:r>
              <w:rPr>
                <w:szCs w:val="24"/>
                <w:lang w:eastAsia="lt-LT"/>
              </w:rPr>
              <w:t xml:space="preserve">Iki 2025-07-31 suorganizuotas lopšelio vaikų ir tėvelių susitikimas su būsimosiomis mokytojomis. </w:t>
            </w:r>
          </w:p>
        </w:tc>
        <w:tc>
          <w:tcPr>
            <w:tcW w:w="3260" w:type="dxa"/>
            <w:tcBorders>
              <w:left w:val="single" w:sz="4" w:space="0" w:color="auto"/>
              <w:right w:val="single" w:sz="4" w:space="0" w:color="auto"/>
            </w:tcBorders>
          </w:tcPr>
          <w:p w14:paraId="5C8F4471" w14:textId="77777777" w:rsidR="00125DDF" w:rsidRDefault="00125DDF" w:rsidP="00125DDF">
            <w:pPr>
              <w:jc w:val="both"/>
              <w:rPr>
                <w:b/>
                <w:szCs w:val="24"/>
                <w:lang w:eastAsia="lt-LT"/>
              </w:rPr>
            </w:pPr>
            <w:r>
              <w:rPr>
                <w:b/>
                <w:szCs w:val="24"/>
                <w:lang w:eastAsia="lt-LT"/>
              </w:rPr>
              <w:t>Įvykdyta.</w:t>
            </w:r>
          </w:p>
          <w:p w14:paraId="787B7F9F" w14:textId="6250D922" w:rsidR="00125DDF" w:rsidRPr="00513E47" w:rsidRDefault="00125DDF" w:rsidP="00125DDF">
            <w:pPr>
              <w:jc w:val="both"/>
              <w:rPr>
                <w:szCs w:val="24"/>
                <w:lang w:eastAsia="lt-LT"/>
              </w:rPr>
            </w:pPr>
            <w:r w:rsidRPr="00513E47">
              <w:rPr>
                <w:szCs w:val="24"/>
                <w:lang w:eastAsia="lt-LT"/>
              </w:rPr>
              <w:t xml:space="preserve">2025-06-12 suorganizuotas lopšelio vaikų ir tėvelių susirinkimas su būsimomis mokytojomis ir administracija. </w:t>
            </w:r>
            <w:r>
              <w:rPr>
                <w:szCs w:val="24"/>
                <w:lang w:eastAsia="lt-LT"/>
              </w:rPr>
              <w:t>S</w:t>
            </w:r>
            <w:r w:rsidRPr="000D1BEB">
              <w:rPr>
                <w:szCs w:val="24"/>
                <w:lang w:eastAsia="lt-LT"/>
              </w:rPr>
              <w:t>usirinkimo metu aptarti administraciniai klausimai ir vaiko adaptacijos ugdymo įstaigoje aspektai.</w:t>
            </w:r>
          </w:p>
        </w:tc>
      </w:tr>
    </w:tbl>
    <w:p w14:paraId="5EBE072C" w14:textId="77777777" w:rsidR="00A42798" w:rsidRPr="00A42798" w:rsidRDefault="00A42798" w:rsidP="00A42798">
      <w:pPr>
        <w:tabs>
          <w:tab w:val="right" w:leader="underscore" w:pos="9071"/>
        </w:tabs>
        <w:jc w:val="both"/>
        <w:rPr>
          <w:szCs w:val="24"/>
          <w:lang w:eastAsia="lt-LT"/>
        </w:rPr>
      </w:pPr>
    </w:p>
    <w:sectPr w:rsidR="00A42798" w:rsidRPr="00A42798" w:rsidSect="008800F7">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288"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E16C4" w14:textId="77777777" w:rsidR="00CE3BB3" w:rsidRDefault="00CE3BB3">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2633C07E" w14:textId="77777777" w:rsidR="00CE3BB3" w:rsidRDefault="00CE3BB3">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Courier New"/>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28DD" w14:textId="77777777" w:rsidR="00725D2B" w:rsidRDefault="00725D2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06817" w14:textId="77777777" w:rsidR="00725D2B" w:rsidRDefault="00725D2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17765" w14:textId="77777777" w:rsidR="00725D2B" w:rsidRDefault="00725D2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1E29F" w14:textId="77777777" w:rsidR="00CE3BB3" w:rsidRDefault="00CE3BB3">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52516A8E" w14:textId="77777777" w:rsidR="00CE3BB3" w:rsidRDefault="00CE3BB3">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08A91" w14:textId="77777777" w:rsidR="00725D2B" w:rsidRDefault="00725D2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3153548"/>
      <w:docPartObj>
        <w:docPartGallery w:val="Page Numbers (Top of Page)"/>
        <w:docPartUnique/>
      </w:docPartObj>
    </w:sdtPr>
    <w:sdtContent>
      <w:p w14:paraId="06135D48" w14:textId="69A73DA5" w:rsidR="00A6308E" w:rsidRDefault="00A6308E">
        <w:pPr>
          <w:pStyle w:val="Antrats"/>
          <w:jc w:val="center"/>
        </w:pPr>
        <w:r>
          <w:fldChar w:fldCharType="begin"/>
        </w:r>
        <w:r>
          <w:instrText>PAGE   \* MERGEFORMAT</w:instrText>
        </w:r>
        <w:r>
          <w:fldChar w:fldCharType="separate"/>
        </w:r>
        <w:r w:rsidR="00677236">
          <w:rPr>
            <w:noProof/>
          </w:rPr>
          <w:t>5</w:t>
        </w:r>
        <w:r>
          <w:fldChar w:fldCharType="end"/>
        </w:r>
      </w:p>
    </w:sdtContent>
  </w:sdt>
  <w:p w14:paraId="2FEE4775" w14:textId="77777777" w:rsidR="00725D2B" w:rsidRDefault="00725D2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39A7" w14:textId="77777777" w:rsidR="00725D2B" w:rsidRDefault="00725D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A4A55"/>
    <w:multiLevelType w:val="hybridMultilevel"/>
    <w:tmpl w:val="E11A3C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3A64DA"/>
    <w:multiLevelType w:val="hybridMultilevel"/>
    <w:tmpl w:val="BBCE589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63266AE0"/>
    <w:multiLevelType w:val="hybridMultilevel"/>
    <w:tmpl w:val="70DC02F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809546771">
    <w:abstractNumId w:val="0"/>
  </w:num>
  <w:num w:numId="2" w16cid:durableId="2091539849">
    <w:abstractNumId w:val="2"/>
  </w:num>
  <w:num w:numId="3" w16cid:durableId="2136555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854"/>
    <w:rsid w:val="000064EF"/>
    <w:rsid w:val="00007801"/>
    <w:rsid w:val="000301FD"/>
    <w:rsid w:val="000407D3"/>
    <w:rsid w:val="00055A70"/>
    <w:rsid w:val="00062853"/>
    <w:rsid w:val="000A370D"/>
    <w:rsid w:val="000B0DEF"/>
    <w:rsid w:val="000D1BEB"/>
    <w:rsid w:val="000E28CF"/>
    <w:rsid w:val="00125DDF"/>
    <w:rsid w:val="0016701D"/>
    <w:rsid w:val="001921F8"/>
    <w:rsid w:val="00192617"/>
    <w:rsid w:val="00192A34"/>
    <w:rsid w:val="001C5A44"/>
    <w:rsid w:val="001D063B"/>
    <w:rsid w:val="001E1BAA"/>
    <w:rsid w:val="002777E8"/>
    <w:rsid w:val="002B3EA8"/>
    <w:rsid w:val="002C7B25"/>
    <w:rsid w:val="002D19F4"/>
    <w:rsid w:val="002D4B5B"/>
    <w:rsid w:val="0032294C"/>
    <w:rsid w:val="00327F33"/>
    <w:rsid w:val="003303D1"/>
    <w:rsid w:val="00353F24"/>
    <w:rsid w:val="00363687"/>
    <w:rsid w:val="00373F8B"/>
    <w:rsid w:val="00377C7D"/>
    <w:rsid w:val="003864B2"/>
    <w:rsid w:val="0039333A"/>
    <w:rsid w:val="003A27B0"/>
    <w:rsid w:val="003B0C1E"/>
    <w:rsid w:val="00417C3B"/>
    <w:rsid w:val="004371B8"/>
    <w:rsid w:val="00457D65"/>
    <w:rsid w:val="004A7EB4"/>
    <w:rsid w:val="004B4372"/>
    <w:rsid w:val="004B5A57"/>
    <w:rsid w:val="004F2189"/>
    <w:rsid w:val="004F395F"/>
    <w:rsid w:val="005058C7"/>
    <w:rsid w:val="00513E47"/>
    <w:rsid w:val="00536439"/>
    <w:rsid w:val="005421A6"/>
    <w:rsid w:val="005824E7"/>
    <w:rsid w:val="00597494"/>
    <w:rsid w:val="005B47FD"/>
    <w:rsid w:val="005B6F0B"/>
    <w:rsid w:val="005E583F"/>
    <w:rsid w:val="006234EA"/>
    <w:rsid w:val="00624F49"/>
    <w:rsid w:val="0064084E"/>
    <w:rsid w:val="00641C0D"/>
    <w:rsid w:val="0065023A"/>
    <w:rsid w:val="00677236"/>
    <w:rsid w:val="006A3F92"/>
    <w:rsid w:val="006A5143"/>
    <w:rsid w:val="006B18FF"/>
    <w:rsid w:val="006B1FD3"/>
    <w:rsid w:val="00714105"/>
    <w:rsid w:val="00725D2B"/>
    <w:rsid w:val="00750F85"/>
    <w:rsid w:val="0076458E"/>
    <w:rsid w:val="00774D56"/>
    <w:rsid w:val="0079051F"/>
    <w:rsid w:val="007920BF"/>
    <w:rsid w:val="00793A2F"/>
    <w:rsid w:val="007A5DE8"/>
    <w:rsid w:val="007B3BFB"/>
    <w:rsid w:val="007F30FA"/>
    <w:rsid w:val="00820E5E"/>
    <w:rsid w:val="00850BCD"/>
    <w:rsid w:val="00854968"/>
    <w:rsid w:val="008800F7"/>
    <w:rsid w:val="0089064D"/>
    <w:rsid w:val="008A7EDD"/>
    <w:rsid w:val="008C0F8A"/>
    <w:rsid w:val="008F3810"/>
    <w:rsid w:val="009224F9"/>
    <w:rsid w:val="0092327B"/>
    <w:rsid w:val="009455D2"/>
    <w:rsid w:val="0095723A"/>
    <w:rsid w:val="00957849"/>
    <w:rsid w:val="009B6D7B"/>
    <w:rsid w:val="009C2BDC"/>
    <w:rsid w:val="009D6550"/>
    <w:rsid w:val="009D6A38"/>
    <w:rsid w:val="009F3854"/>
    <w:rsid w:val="00A045A9"/>
    <w:rsid w:val="00A31077"/>
    <w:rsid w:val="00A42798"/>
    <w:rsid w:val="00A44EC6"/>
    <w:rsid w:val="00A5466E"/>
    <w:rsid w:val="00A56A9E"/>
    <w:rsid w:val="00A6308E"/>
    <w:rsid w:val="00A74498"/>
    <w:rsid w:val="00AA6550"/>
    <w:rsid w:val="00AF0AC3"/>
    <w:rsid w:val="00AF75B2"/>
    <w:rsid w:val="00B12A01"/>
    <w:rsid w:val="00B31770"/>
    <w:rsid w:val="00B467A5"/>
    <w:rsid w:val="00B63AC3"/>
    <w:rsid w:val="00B70A7B"/>
    <w:rsid w:val="00BD041F"/>
    <w:rsid w:val="00BD1D2E"/>
    <w:rsid w:val="00BE2458"/>
    <w:rsid w:val="00BE4D4A"/>
    <w:rsid w:val="00BF2525"/>
    <w:rsid w:val="00C020AE"/>
    <w:rsid w:val="00C1249D"/>
    <w:rsid w:val="00C16102"/>
    <w:rsid w:val="00C219ED"/>
    <w:rsid w:val="00C34B2D"/>
    <w:rsid w:val="00C369DA"/>
    <w:rsid w:val="00C37258"/>
    <w:rsid w:val="00C619F1"/>
    <w:rsid w:val="00C63627"/>
    <w:rsid w:val="00C71125"/>
    <w:rsid w:val="00C973F6"/>
    <w:rsid w:val="00CA08BB"/>
    <w:rsid w:val="00CD0BC3"/>
    <w:rsid w:val="00CE069B"/>
    <w:rsid w:val="00CE3BB3"/>
    <w:rsid w:val="00CE41ED"/>
    <w:rsid w:val="00D008C5"/>
    <w:rsid w:val="00D1620B"/>
    <w:rsid w:val="00D22C39"/>
    <w:rsid w:val="00D50F30"/>
    <w:rsid w:val="00D57D41"/>
    <w:rsid w:val="00DB1BA3"/>
    <w:rsid w:val="00DB6EFE"/>
    <w:rsid w:val="00DD51A1"/>
    <w:rsid w:val="00DE314F"/>
    <w:rsid w:val="00DE70AE"/>
    <w:rsid w:val="00E05BDB"/>
    <w:rsid w:val="00E23D1A"/>
    <w:rsid w:val="00E4730E"/>
    <w:rsid w:val="00E52654"/>
    <w:rsid w:val="00E54834"/>
    <w:rsid w:val="00E86AEF"/>
    <w:rsid w:val="00E91EEF"/>
    <w:rsid w:val="00EB744F"/>
    <w:rsid w:val="00ED3AC6"/>
    <w:rsid w:val="00F34C95"/>
    <w:rsid w:val="00F50B05"/>
    <w:rsid w:val="00F60231"/>
    <w:rsid w:val="00F61610"/>
    <w:rsid w:val="00F94441"/>
    <w:rsid w:val="00FB332E"/>
    <w:rsid w:val="00FB6771"/>
    <w:rsid w:val="00FD32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80F83F"/>
  <w15:docId w15:val="{5C53D547-F613-4ACB-BF66-D587BBE47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800F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styleId="Porat">
    <w:name w:val="footer"/>
    <w:basedOn w:val="prastasis"/>
    <w:link w:val="PoratDiagrama"/>
    <w:uiPriority w:val="99"/>
    <w:unhideWhenUsed/>
    <w:rsid w:val="00725D2B"/>
    <w:pPr>
      <w:tabs>
        <w:tab w:val="center" w:pos="4819"/>
        <w:tab w:val="right" w:pos="9638"/>
      </w:tabs>
    </w:pPr>
  </w:style>
  <w:style w:type="character" w:customStyle="1" w:styleId="PoratDiagrama">
    <w:name w:val="Poraštė Diagrama"/>
    <w:basedOn w:val="Numatytasispastraiposriftas"/>
    <w:link w:val="Porat"/>
    <w:uiPriority w:val="99"/>
    <w:rsid w:val="00725D2B"/>
  </w:style>
  <w:style w:type="paragraph" w:styleId="Sraopastraipa">
    <w:name w:val="List Paragraph"/>
    <w:basedOn w:val="prastasis"/>
    <w:uiPriority w:val="34"/>
    <w:qFormat/>
    <w:rsid w:val="00A045A9"/>
    <w:pPr>
      <w:ind w:left="720"/>
      <w:contextualSpacing/>
    </w:pPr>
    <w:rPr>
      <w:rFonts w:eastAsia="Calibri"/>
    </w:rPr>
  </w:style>
  <w:style w:type="character" w:customStyle="1" w:styleId="ng-binding">
    <w:name w:val="ng-binding"/>
    <w:basedOn w:val="Numatytasispastraiposriftas"/>
    <w:rsid w:val="00A045A9"/>
  </w:style>
  <w:style w:type="paragraph" w:styleId="Debesliotekstas">
    <w:name w:val="Balloon Text"/>
    <w:basedOn w:val="prastasis"/>
    <w:link w:val="DebesliotekstasDiagrama"/>
    <w:semiHidden/>
    <w:unhideWhenUsed/>
    <w:rsid w:val="00820E5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20E5E"/>
    <w:rPr>
      <w:rFonts w:ascii="Segoe UI" w:hAnsi="Segoe UI" w:cs="Segoe UI"/>
      <w:sz w:val="18"/>
      <w:szCs w:val="18"/>
    </w:rPr>
  </w:style>
  <w:style w:type="paragraph" w:customStyle="1" w:styleId="paragraph">
    <w:name w:val="paragraph"/>
    <w:basedOn w:val="prastasis"/>
    <w:rsid w:val="00CD0BC3"/>
    <w:pPr>
      <w:spacing w:before="100" w:beforeAutospacing="1" w:after="100" w:afterAutospacing="1"/>
    </w:pPr>
    <w:rPr>
      <w:szCs w:val="24"/>
      <w:lang w:eastAsia="lt-LT"/>
    </w:rPr>
  </w:style>
  <w:style w:type="character" w:styleId="Komentaronuoroda">
    <w:name w:val="annotation reference"/>
    <w:basedOn w:val="Numatytasispastraiposriftas"/>
    <w:semiHidden/>
    <w:unhideWhenUsed/>
    <w:rsid w:val="00D008C5"/>
    <w:rPr>
      <w:sz w:val="16"/>
      <w:szCs w:val="16"/>
    </w:rPr>
  </w:style>
  <w:style w:type="paragraph" w:styleId="Komentarotekstas">
    <w:name w:val="annotation text"/>
    <w:basedOn w:val="prastasis"/>
    <w:link w:val="KomentarotekstasDiagrama"/>
    <w:semiHidden/>
    <w:unhideWhenUsed/>
    <w:rsid w:val="00D008C5"/>
    <w:rPr>
      <w:sz w:val="20"/>
    </w:rPr>
  </w:style>
  <w:style w:type="character" w:customStyle="1" w:styleId="KomentarotekstasDiagrama">
    <w:name w:val="Komentaro tekstas Diagrama"/>
    <w:basedOn w:val="Numatytasispastraiposriftas"/>
    <w:link w:val="Komentarotekstas"/>
    <w:semiHidden/>
    <w:rsid w:val="00D008C5"/>
    <w:rPr>
      <w:sz w:val="20"/>
    </w:rPr>
  </w:style>
  <w:style w:type="paragraph" w:styleId="Komentarotema">
    <w:name w:val="annotation subject"/>
    <w:basedOn w:val="Komentarotekstas"/>
    <w:next w:val="Komentarotekstas"/>
    <w:link w:val="KomentarotemaDiagrama"/>
    <w:semiHidden/>
    <w:unhideWhenUsed/>
    <w:rsid w:val="00D008C5"/>
    <w:rPr>
      <w:b/>
      <w:bCs/>
    </w:rPr>
  </w:style>
  <w:style w:type="character" w:customStyle="1" w:styleId="KomentarotemaDiagrama">
    <w:name w:val="Komentaro tema Diagrama"/>
    <w:basedOn w:val="KomentarotekstasDiagrama"/>
    <w:link w:val="Komentarotema"/>
    <w:semiHidden/>
    <w:rsid w:val="00D008C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408428182">
      <w:bodyDiv w:val="1"/>
      <w:marLeft w:val="0"/>
      <w:marRight w:val="0"/>
      <w:marTop w:val="0"/>
      <w:marBottom w:val="0"/>
      <w:divBdr>
        <w:top w:val="none" w:sz="0" w:space="0" w:color="auto"/>
        <w:left w:val="none" w:sz="0" w:space="0" w:color="auto"/>
        <w:bottom w:val="none" w:sz="0" w:space="0" w:color="auto"/>
        <w:right w:val="none" w:sz="0" w:space="0" w:color="auto"/>
      </w:divBdr>
    </w:div>
    <w:div w:id="1163157437">
      <w:bodyDiv w:val="1"/>
      <w:marLeft w:val="0"/>
      <w:marRight w:val="0"/>
      <w:marTop w:val="0"/>
      <w:marBottom w:val="0"/>
      <w:divBdr>
        <w:top w:val="none" w:sz="0" w:space="0" w:color="auto"/>
        <w:left w:val="none" w:sz="0" w:space="0" w:color="auto"/>
        <w:bottom w:val="none" w:sz="0" w:space="0" w:color="auto"/>
        <w:right w:val="none" w:sz="0" w:space="0" w:color="auto"/>
      </w:divBdr>
    </w:div>
    <w:div w:id="1434091351">
      <w:bodyDiv w:val="1"/>
      <w:marLeft w:val="0"/>
      <w:marRight w:val="0"/>
      <w:marTop w:val="0"/>
      <w:marBottom w:val="0"/>
      <w:divBdr>
        <w:top w:val="none" w:sz="0" w:space="0" w:color="auto"/>
        <w:left w:val="none" w:sz="0" w:space="0" w:color="auto"/>
        <w:bottom w:val="none" w:sz="0" w:space="0" w:color="auto"/>
        <w:right w:val="none" w:sz="0" w:space="0" w:color="auto"/>
      </w:divBdr>
    </w:div>
    <w:div w:id="1976057382">
      <w:bodyDiv w:val="1"/>
      <w:marLeft w:val="0"/>
      <w:marRight w:val="0"/>
      <w:marTop w:val="0"/>
      <w:marBottom w:val="0"/>
      <w:divBdr>
        <w:top w:val="none" w:sz="0" w:space="0" w:color="auto"/>
        <w:left w:val="none" w:sz="0" w:space="0" w:color="auto"/>
        <w:bottom w:val="none" w:sz="0" w:space="0" w:color="auto"/>
        <w:right w:val="none" w:sz="0" w:space="0" w:color="auto"/>
      </w:divBdr>
    </w:div>
    <w:div w:id="201067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6855D8-6758-4DF6-8BB1-30DD6ABC29E0}">
  <ds:schemaRefs>
    <ds:schemaRef ds:uri="http://schemas.microsoft.com/office/2006/metadata/properties"/>
  </ds:schemaRefs>
</ds:datastoreItem>
</file>

<file path=customXml/itemProps2.xml><?xml version="1.0" encoding="utf-8"?>
<ds:datastoreItem xmlns:ds="http://schemas.openxmlformats.org/officeDocument/2006/customXml" ds:itemID="{9A313A32-CE2D-4786-8806-205CE85116A8}">
  <ds:schemaRefs>
    <ds:schemaRef ds:uri="http://schemas.microsoft.com/office/2006/metadata/contentType"/>
    <ds:schemaRef ds:uri="http://schemas.microsoft.com/office/2006/metadata/properties/metaAttributes"/>
    <ds:schemaRef ds:uri="http://www.w3.org/2001/XMLSchema"/>
  </ds:schemaRefs>
</ds:datastoreItem>
</file>

<file path=customXml/itemProps3.xml><?xml version="1.0" encoding="utf-8"?>
<ds:datastoreItem xmlns:ds="http://schemas.openxmlformats.org/officeDocument/2006/customXml" ds:itemID="{81867E2D-F87F-459C-A694-1A731E1055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9</Pages>
  <Words>11896</Words>
  <Characters>6782</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ee03e331-3349-47d8-b590-fc919fc3a878</vt:lpstr>
    </vt:vector>
  </TitlesOfParts>
  <Company>VKS</Company>
  <LinksUpToDate>false</LinksUpToDate>
  <CharactersWithSpaces>18641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ee03e331-3349-47d8-b590-fc919fc3a878</dc:title>
  <dc:creator>Razmantienė Audronė</dc:creator>
  <cp:lastModifiedBy>Sonata La</cp:lastModifiedBy>
  <cp:revision>17</cp:revision>
  <cp:lastPrinted>2026-01-16T13:05:00Z</cp:lastPrinted>
  <dcterms:created xsi:type="dcterms:W3CDTF">2026-01-21T07:05:00Z</dcterms:created>
  <dcterms:modified xsi:type="dcterms:W3CDTF">2026-01-28T12:26:00Z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Koreguota vizavimo metu</vt:lpwstr>
  </property>
</Properties>
</file>